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046B" w:rsidRDefault="00A8046B">
      <w:pPr>
        <w:spacing w:after="0" w:line="259" w:lineRule="auto"/>
        <w:ind w:left="0" w:firstLine="0"/>
        <w:jc w:val="left"/>
      </w:pPr>
    </w:p>
    <w:p w:rsidR="00A8046B" w:rsidRDefault="000E4C92">
      <w:pPr>
        <w:spacing w:after="19" w:line="259" w:lineRule="auto"/>
        <w:ind w:left="0" w:firstLine="0"/>
        <w:jc w:val="left"/>
      </w:pPr>
      <w:r>
        <w:rPr>
          <w:b/>
        </w:rPr>
        <w:t xml:space="preserve"> </w:t>
      </w:r>
    </w:p>
    <w:p w:rsidR="00A8046B" w:rsidRDefault="000E4C92" w:rsidP="000179D6">
      <w:pPr>
        <w:pStyle w:val="1"/>
        <w:ind w:right="699"/>
      </w:pPr>
      <w:r>
        <w:t>Договор</w:t>
      </w:r>
    </w:p>
    <w:p w:rsidR="00412D6F" w:rsidRPr="00412D6F" w:rsidRDefault="00412D6F" w:rsidP="00412D6F">
      <w:pPr>
        <w:spacing w:after="4"/>
        <w:ind w:left="2838" w:right="2886" w:firstLine="211"/>
        <w:jc w:val="center"/>
        <w:rPr>
          <w:b/>
        </w:rPr>
      </w:pPr>
      <w:r>
        <w:rPr>
          <w:b/>
        </w:rPr>
        <w:t xml:space="preserve">на предоставление </w:t>
      </w:r>
      <w:r w:rsidRPr="00412D6F">
        <w:rPr>
          <w:b/>
        </w:rPr>
        <w:t>услуги местной и междугородной телефонной</w:t>
      </w:r>
    </w:p>
    <w:p w:rsidR="00412D6F" w:rsidRPr="00412D6F" w:rsidRDefault="00412D6F" w:rsidP="00412D6F">
      <w:pPr>
        <w:spacing w:after="4"/>
        <w:ind w:left="2838" w:right="2886" w:firstLine="211"/>
        <w:jc w:val="center"/>
        <w:rPr>
          <w:b/>
        </w:rPr>
      </w:pPr>
      <w:r w:rsidRPr="00412D6F">
        <w:rPr>
          <w:b/>
        </w:rPr>
        <w:t xml:space="preserve">связи для ПС </w:t>
      </w:r>
      <w:proofErr w:type="spellStart"/>
      <w:r w:rsidRPr="00412D6F">
        <w:rPr>
          <w:b/>
        </w:rPr>
        <w:t>Мойынты</w:t>
      </w:r>
      <w:proofErr w:type="spellEnd"/>
    </w:p>
    <w:p w:rsidR="00A8046B" w:rsidRDefault="00412D6F" w:rsidP="00412D6F">
      <w:pPr>
        <w:spacing w:after="4"/>
        <w:ind w:left="2838" w:right="2886" w:firstLine="211"/>
        <w:jc w:val="center"/>
      </w:pPr>
      <w:r>
        <w:rPr>
          <w:b/>
        </w:rPr>
        <w:t xml:space="preserve"> </w:t>
      </w:r>
      <w:r w:rsidR="000E4C92">
        <w:rPr>
          <w:b/>
        </w:rPr>
        <w:t>№</w:t>
      </w:r>
    </w:p>
    <w:p w:rsidR="00A8046B" w:rsidRDefault="000E4C92">
      <w:pPr>
        <w:spacing w:after="0" w:line="259" w:lineRule="auto"/>
        <w:ind w:left="0" w:firstLine="0"/>
        <w:jc w:val="left"/>
      </w:pPr>
      <w:r>
        <w:t xml:space="preserve"> </w:t>
      </w:r>
    </w:p>
    <w:p w:rsidR="00211C4D" w:rsidRDefault="000E4C92">
      <w:pPr>
        <w:tabs>
          <w:tab w:val="center" w:pos="2124"/>
          <w:tab w:val="right" w:pos="10257"/>
        </w:tabs>
        <w:spacing w:after="4"/>
        <w:ind w:left="-15" w:firstLine="0"/>
        <w:jc w:val="left"/>
        <w:rPr>
          <w:b/>
        </w:rPr>
      </w:pPr>
      <w:r>
        <w:rPr>
          <w:b/>
        </w:rPr>
        <w:t xml:space="preserve">г. Караганда    </w:t>
      </w:r>
      <w:r>
        <w:rPr>
          <w:b/>
        </w:rPr>
        <w:tab/>
        <w:t xml:space="preserve">  </w:t>
      </w:r>
      <w:r>
        <w:rPr>
          <w:b/>
        </w:rPr>
        <w:tab/>
        <w:t xml:space="preserve">                                                                                                     </w:t>
      </w:r>
      <w:r w:rsidR="00211C4D">
        <w:rPr>
          <w:b/>
        </w:rPr>
        <w:t xml:space="preserve">                     2026г.</w:t>
      </w:r>
      <w:r>
        <w:rPr>
          <w:b/>
        </w:rPr>
        <w:t xml:space="preserve"> </w:t>
      </w:r>
    </w:p>
    <w:p w:rsidR="00211C4D" w:rsidRDefault="00211C4D">
      <w:pPr>
        <w:tabs>
          <w:tab w:val="center" w:pos="2124"/>
          <w:tab w:val="right" w:pos="10257"/>
        </w:tabs>
        <w:spacing w:after="4"/>
        <w:ind w:left="-15" w:firstLine="0"/>
        <w:jc w:val="left"/>
        <w:rPr>
          <w:b/>
        </w:rPr>
      </w:pPr>
    </w:p>
    <w:p w:rsidR="00A8046B" w:rsidRDefault="000E4C92">
      <w:pPr>
        <w:tabs>
          <w:tab w:val="center" w:pos="2124"/>
          <w:tab w:val="right" w:pos="10257"/>
        </w:tabs>
        <w:spacing w:after="4"/>
        <w:ind w:left="-15" w:firstLine="0"/>
        <w:jc w:val="left"/>
      </w:pPr>
      <w:r>
        <w:rPr>
          <w:b/>
        </w:rPr>
        <w:t xml:space="preserve"> </w:t>
      </w:r>
    </w:p>
    <w:p w:rsidR="00211C4D" w:rsidRDefault="000E4C92" w:rsidP="00211C4D">
      <w:pPr>
        <w:spacing w:after="0" w:line="259" w:lineRule="auto"/>
        <w:ind w:left="0" w:firstLine="0"/>
        <w:jc w:val="left"/>
      </w:pPr>
      <w:r>
        <w:t xml:space="preserve">  </w:t>
      </w:r>
      <w:r w:rsidR="00211C4D">
        <w:t>_________, именуемое</w:t>
      </w:r>
      <w:r>
        <w:t xml:space="preserve"> в дальнейшем «Оператор», в лице </w:t>
      </w:r>
      <w:r w:rsidR="00211C4D">
        <w:t>___________ действующего</w:t>
      </w:r>
      <w:r w:rsidR="00A33D4B">
        <w:t xml:space="preserve"> на основании </w:t>
      </w:r>
      <w:r w:rsidR="00211C4D">
        <w:t>___________</w:t>
      </w:r>
      <w:proofErr w:type="gramStart"/>
      <w:r w:rsidR="00211C4D">
        <w:t xml:space="preserve">, </w:t>
      </w:r>
      <w:r>
        <w:t>.</w:t>
      </w:r>
      <w:proofErr w:type="gramEnd"/>
      <w:r>
        <w:t xml:space="preserve">  с одной стороны, </w:t>
      </w:r>
    </w:p>
    <w:p w:rsidR="00A8046B" w:rsidRDefault="000E4C92" w:rsidP="00211C4D">
      <w:pPr>
        <w:spacing w:after="0" w:line="259" w:lineRule="auto"/>
        <w:ind w:left="0" w:firstLine="0"/>
        <w:jc w:val="left"/>
      </w:pPr>
      <w:r>
        <w:t xml:space="preserve">и пользователь услуги </w:t>
      </w:r>
      <w:r w:rsidR="00211C4D">
        <w:t xml:space="preserve">ТОО </w:t>
      </w:r>
      <w:r w:rsidR="00A33D4B" w:rsidRPr="00A33D4B">
        <w:t xml:space="preserve"> «</w:t>
      </w:r>
      <w:proofErr w:type="spellStart"/>
      <w:r w:rsidR="00A33D4B" w:rsidRPr="00A33D4B">
        <w:t>Жезказганская</w:t>
      </w:r>
      <w:proofErr w:type="spellEnd"/>
      <w:r w:rsidR="00A33D4B" w:rsidRPr="00A33D4B">
        <w:t xml:space="preserve"> распределительная электросетевая компания»</w:t>
      </w:r>
      <w:r>
        <w:t xml:space="preserve">,  именуемое в дальнейшем «Абонент», </w:t>
      </w:r>
      <w:r w:rsidR="00A33D4B" w:rsidRPr="00A33D4B">
        <w:t xml:space="preserve">в лице </w:t>
      </w:r>
      <w:r w:rsidR="00211C4D">
        <w:t xml:space="preserve">_____________ </w:t>
      </w:r>
      <w:r>
        <w:t xml:space="preserve">., с другой стороны, вместе именуемые «Стороны», на основании Правил осуществления деятельности субъектами естественных монополий, утвержденных Приказом министра национальной экономики Республики Казахстан № 73 от 13 августа 2019 года и Протокол итогов проведения закупа способом </w:t>
      </w:r>
      <w:r w:rsidR="00A33D4B">
        <w:t xml:space="preserve">из </w:t>
      </w:r>
      <w:r w:rsidR="00211C4D">
        <w:t xml:space="preserve">_____________ </w:t>
      </w:r>
      <w:r>
        <w:t xml:space="preserve">., заключили  настоящий  Договор, и пришли к соглашению о  нижеследующем: </w:t>
      </w:r>
    </w:p>
    <w:p w:rsidR="00A8046B" w:rsidRDefault="000E4C92">
      <w:pPr>
        <w:spacing w:after="20" w:line="259" w:lineRule="auto"/>
        <w:ind w:left="0" w:firstLine="0"/>
        <w:jc w:val="center"/>
      </w:pPr>
      <w:r>
        <w:rPr>
          <w:b/>
        </w:rPr>
        <w:t xml:space="preserve"> </w:t>
      </w:r>
    </w:p>
    <w:p w:rsidR="00A8046B" w:rsidRDefault="000E4C92">
      <w:pPr>
        <w:pStyle w:val="1"/>
        <w:ind w:left="661" w:right="701"/>
      </w:pPr>
      <w:r>
        <w:t xml:space="preserve">1. Предмет Договора </w:t>
      </w:r>
    </w:p>
    <w:p w:rsidR="00A8046B" w:rsidRDefault="000E4C92">
      <w:pPr>
        <w:ind w:left="-5" w:right="47"/>
      </w:pPr>
      <w:r>
        <w:t xml:space="preserve">1.1. В соответствии с условиями Договора Оператор обязуется предоставлять Абоненту следующие виды услуг: </w:t>
      </w:r>
    </w:p>
    <w:p w:rsidR="00A8046B" w:rsidRDefault="000E4C92">
      <w:pPr>
        <w:ind w:left="-5" w:right="47"/>
      </w:pPr>
      <w:r>
        <w:t xml:space="preserve">1.1.1. местной сети (вид услуги/ услуг) </w:t>
      </w:r>
    </w:p>
    <w:p w:rsidR="00A33D4B" w:rsidRDefault="000E4C92">
      <w:pPr>
        <w:ind w:left="-5" w:right="47"/>
      </w:pPr>
      <w:r>
        <w:t xml:space="preserve">1.1.2. телеграфной связи и дополнительные услуги, согласованные сторонами на основании заявок и дополнительных </w:t>
      </w:r>
      <w:r w:rsidR="00A33D4B">
        <w:t xml:space="preserve">соглашений (вид услуги/услуг), а </w:t>
      </w:r>
      <w:r w:rsidR="00A33D4B" w:rsidRPr="00A33D4B">
        <w:t xml:space="preserve">Абонент обязуется оплатить предоставленные услуги в соответствии с условиями Договора (далее-Услуги); </w:t>
      </w:r>
    </w:p>
    <w:p w:rsidR="00A33D4B" w:rsidRDefault="00A33D4B">
      <w:pPr>
        <w:ind w:left="-5" w:right="47"/>
      </w:pPr>
      <w:r w:rsidRPr="00A33D4B">
        <w:t xml:space="preserve">1.2. Абоненту выделяется </w:t>
      </w:r>
      <w:r w:rsidR="00211C4D">
        <w:t>абонентский номер (-а) ______</w:t>
      </w:r>
      <w:proofErr w:type="gramStart"/>
      <w:r w:rsidR="00211C4D">
        <w:t xml:space="preserve">_ </w:t>
      </w:r>
      <w:r w:rsidRPr="00A33D4B">
        <w:t>,</w:t>
      </w:r>
      <w:proofErr w:type="gramEnd"/>
      <w:r w:rsidRPr="00A33D4B">
        <w:t xml:space="preserve"> по адресу места подключения терминала ПС </w:t>
      </w:r>
      <w:proofErr w:type="spellStart"/>
      <w:r w:rsidRPr="00A33D4B">
        <w:t>Мойнты</w:t>
      </w:r>
      <w:proofErr w:type="spellEnd"/>
      <w:r w:rsidRPr="00A33D4B">
        <w:t xml:space="preserve"> Карагандинская область, </w:t>
      </w:r>
      <w:proofErr w:type="spellStart"/>
      <w:r w:rsidRPr="00A33D4B">
        <w:t>Шетский</w:t>
      </w:r>
      <w:proofErr w:type="spellEnd"/>
      <w:r w:rsidRPr="00A33D4B">
        <w:t xml:space="preserve"> район, станция </w:t>
      </w:r>
      <w:proofErr w:type="spellStart"/>
      <w:r w:rsidRPr="00A33D4B">
        <w:t>Мойнты</w:t>
      </w:r>
      <w:proofErr w:type="spellEnd"/>
      <w:r w:rsidRPr="00A33D4B">
        <w:t xml:space="preserve">. При подключении двух и более номеров, перечень номеров указывается в Приложении №1 к настоящему Договору. </w:t>
      </w:r>
    </w:p>
    <w:p w:rsidR="00A8046B" w:rsidRDefault="00A33D4B">
      <w:pPr>
        <w:ind w:left="-5" w:right="47"/>
      </w:pPr>
      <w:r w:rsidRPr="00A33D4B">
        <w:t>1.3. Договор предоставления услуг заключается с Абонентом в индивидуальном порядке</w:t>
      </w:r>
    </w:p>
    <w:p w:rsidR="00A8046B" w:rsidRDefault="00A8046B">
      <w:pPr>
        <w:ind w:left="-5" w:right="47"/>
      </w:pPr>
    </w:p>
    <w:p w:rsidR="00A8046B" w:rsidRDefault="000E4C92">
      <w:pPr>
        <w:spacing w:after="25" w:line="259" w:lineRule="auto"/>
        <w:ind w:left="0" w:firstLine="0"/>
        <w:jc w:val="left"/>
      </w:pPr>
      <w:r>
        <w:t xml:space="preserve"> </w:t>
      </w:r>
    </w:p>
    <w:p w:rsidR="00A8046B" w:rsidRDefault="000E4C92">
      <w:pPr>
        <w:pStyle w:val="1"/>
        <w:ind w:left="661" w:right="701"/>
      </w:pPr>
      <w:r>
        <w:t xml:space="preserve">2. Порядок оплаты </w:t>
      </w:r>
    </w:p>
    <w:p w:rsidR="00A8046B" w:rsidRDefault="000E4C92">
      <w:pPr>
        <w:ind w:left="-5" w:right="47"/>
      </w:pPr>
      <w:r>
        <w:t>2.1. Оплата за предоставляемые услуги производится по тарифам, утвержденным локальным актом Оператора и согласо</w:t>
      </w:r>
      <w:r w:rsidR="00A33D4B">
        <w:t xml:space="preserve">ванным уполномоченным органом. </w:t>
      </w:r>
      <w:r w:rsidR="00A33D4B" w:rsidRPr="00A33D4B">
        <w:t xml:space="preserve">Стоимость услуг, равно как и иные условия Договора, устанавливаются одинаковыми для Абонентов одной категории абонентов и потребителей.  </w:t>
      </w:r>
    </w:p>
    <w:p w:rsidR="00A8046B" w:rsidRDefault="000E4C92">
      <w:pPr>
        <w:ind w:left="-5" w:right="47"/>
      </w:pPr>
      <w:r>
        <w:t xml:space="preserve">2.2. Оплата производится Абонентом ежемесячно за фактически предоставленные услуги в срок до 25 числа месяца, следующего после отчетного месяца, на основании выставленного Оператором счета на оплату (Счет-извещение).  </w:t>
      </w:r>
    </w:p>
    <w:p w:rsidR="00A33D4B" w:rsidRDefault="000E4C92">
      <w:pPr>
        <w:ind w:left="-5" w:right="1486"/>
      </w:pPr>
      <w:r>
        <w:t xml:space="preserve">2.3. Оператор обязан доставлять счета на оплату услуг по адресу, указанному Абонентом.  </w:t>
      </w:r>
    </w:p>
    <w:p w:rsidR="00A8046B" w:rsidRDefault="000E4C92">
      <w:pPr>
        <w:ind w:left="-5" w:right="1486"/>
      </w:pPr>
      <w:r>
        <w:t xml:space="preserve">2.4. Оплата производится Абонентом посредством перечисления денег на банковский счет Оператора. </w:t>
      </w:r>
    </w:p>
    <w:p w:rsidR="00A8046B" w:rsidRDefault="000E4C92">
      <w:pPr>
        <w:spacing w:after="23" w:line="259" w:lineRule="auto"/>
        <w:ind w:left="0" w:firstLine="0"/>
        <w:jc w:val="center"/>
      </w:pPr>
      <w:r>
        <w:rPr>
          <w:b/>
        </w:rPr>
        <w:t xml:space="preserve"> </w:t>
      </w:r>
    </w:p>
    <w:p w:rsidR="00A8046B" w:rsidRDefault="000E4C92">
      <w:pPr>
        <w:pStyle w:val="1"/>
        <w:ind w:left="661" w:right="707"/>
      </w:pPr>
      <w:r>
        <w:t xml:space="preserve">3. Учет длительности соединений </w:t>
      </w:r>
    </w:p>
    <w:p w:rsidR="00A8046B" w:rsidRDefault="000E4C92">
      <w:pPr>
        <w:ind w:left="-5" w:right="47"/>
      </w:pPr>
      <w:r>
        <w:t xml:space="preserve">3.1. Длительность телефонного соединения определяется по показаниям аппаратуры повременного учета длительности телефонных соединений, установленной у Оператора.  </w:t>
      </w:r>
    </w:p>
    <w:p w:rsidR="00A8046B" w:rsidRDefault="000E4C92">
      <w:pPr>
        <w:ind w:left="-5" w:right="47"/>
      </w:pPr>
      <w:r>
        <w:t xml:space="preserve">3.2. Качество услуг, предоставляемых Оператором, должно соответствовать рекомендациям Международного союза электросвязи и требованиям, установленным национальными стандартами и иными нормативными документами. </w:t>
      </w:r>
    </w:p>
    <w:p w:rsidR="00A8046B" w:rsidRDefault="000E4C92">
      <w:pPr>
        <w:spacing w:after="28" w:line="259" w:lineRule="auto"/>
        <w:ind w:left="0" w:firstLine="0"/>
        <w:jc w:val="left"/>
      </w:pPr>
      <w:r>
        <w:t xml:space="preserve"> </w:t>
      </w:r>
    </w:p>
    <w:p w:rsidR="00A8046B" w:rsidRDefault="000E4C92">
      <w:pPr>
        <w:pStyle w:val="1"/>
        <w:ind w:left="661" w:right="705"/>
      </w:pPr>
      <w:r>
        <w:t xml:space="preserve">4. Права и обязанности Сторон </w:t>
      </w:r>
    </w:p>
    <w:p w:rsidR="00A8046B" w:rsidRDefault="000E4C92">
      <w:pPr>
        <w:ind w:left="-5" w:right="47"/>
      </w:pPr>
      <w:r>
        <w:t>4.1.</w:t>
      </w:r>
      <w:r>
        <w:rPr>
          <w:i/>
        </w:rPr>
        <w:t xml:space="preserve"> </w:t>
      </w:r>
      <w:r>
        <w:t xml:space="preserve">Абонент имеет право:  </w:t>
      </w:r>
    </w:p>
    <w:p w:rsidR="00A8046B" w:rsidRDefault="000E4C92">
      <w:pPr>
        <w:ind w:left="-5" w:right="47"/>
      </w:pPr>
      <w:r>
        <w:t xml:space="preserve">4.1.1. при наличии технических возможностей осуществления Оператором повременного учета местных телефонных соединений Абонент, если он является физическим лицом, вправе выбрать абонентскую, повременную или комбинированную систему оплаты услуг;  </w:t>
      </w:r>
    </w:p>
    <w:p w:rsidR="00A8046B" w:rsidRDefault="000E4C92">
      <w:pPr>
        <w:ind w:left="-5" w:right="47"/>
      </w:pPr>
      <w:r>
        <w:t xml:space="preserve">4.1.2. пользоваться услугами телефонной связи в необходимом ему объеме в пределах допустимых нагрузок;  </w:t>
      </w:r>
    </w:p>
    <w:p w:rsidR="00A8046B" w:rsidRDefault="000E4C92">
      <w:pPr>
        <w:ind w:left="-5" w:right="47"/>
      </w:pPr>
      <w:r>
        <w:t xml:space="preserve">4.1.3. устанавливать лимит на междугородное и международное телефонное соединение; </w:t>
      </w:r>
    </w:p>
    <w:p w:rsidR="00A8046B" w:rsidRDefault="000E4C92">
      <w:pPr>
        <w:ind w:left="-5" w:right="47"/>
      </w:pPr>
      <w:r>
        <w:lastRenderedPageBreak/>
        <w:t xml:space="preserve">4.1.4. требовать письменно перерасчета платы за Услуги телефонной связи, уплаченной в период отсутствия связи не по вине Абонента, при авариях на телефонных сетях, за оказание без согласия Абонента дополнительных платных услуг; </w:t>
      </w:r>
    </w:p>
    <w:p w:rsidR="00A8046B" w:rsidRDefault="000E4C92">
      <w:pPr>
        <w:ind w:left="-5" w:right="47"/>
      </w:pPr>
      <w:r>
        <w:t xml:space="preserve">4.1.5. бесплатно пользоваться телефонной связью для вызовов экстренных оперативных служб согласно перечню экстренной медицинской (103), правоохранительной (102), пожарной (101), аварийной (104), спасения (112), справочной (118) и других служб, соединение с которыми для пользователей услугами связи является бесплатным, на основания постановления Правительства Республики Казахстан от «03» сентября 2004 года № 929; </w:t>
      </w:r>
    </w:p>
    <w:p w:rsidR="00A8046B" w:rsidRDefault="000E4C92">
      <w:pPr>
        <w:ind w:left="-5" w:right="47"/>
      </w:pPr>
      <w:r>
        <w:t xml:space="preserve">4.1.6. получать от Оператора информацию об изменении тарифов не позднее, чем за 1 (один) месяц до введения их в действие;  </w:t>
      </w:r>
    </w:p>
    <w:p w:rsidR="00A8046B" w:rsidRDefault="000E4C92">
      <w:pPr>
        <w:ind w:left="-5" w:right="47"/>
      </w:pPr>
      <w:r>
        <w:t xml:space="preserve">4.1.7. расторгнуть Договор в одностороннем порядке, известив об этом Оператора письменно не менее, чем за 30 </w:t>
      </w:r>
    </w:p>
    <w:p w:rsidR="00A8046B" w:rsidRDefault="000E4C92">
      <w:pPr>
        <w:ind w:left="-5" w:right="47"/>
      </w:pPr>
      <w:r>
        <w:t xml:space="preserve">(тридцать) календарных дней до даты расторжения Договора; </w:t>
      </w:r>
    </w:p>
    <w:p w:rsidR="00A8046B" w:rsidRDefault="000E4C92">
      <w:pPr>
        <w:ind w:left="-5" w:right="47"/>
      </w:pPr>
      <w:r>
        <w:t xml:space="preserve">4.1.8. отказаться письменно от внесения его номера в списки абонентов справочно-информационной службы; </w:t>
      </w:r>
    </w:p>
    <w:p w:rsidR="00A8046B" w:rsidRDefault="000E4C92">
      <w:pPr>
        <w:ind w:left="-5" w:right="47"/>
      </w:pPr>
      <w:r>
        <w:t xml:space="preserve">4.1.9. иметь иные права, предусмотренные законодательством Республики Казахстан.  </w:t>
      </w:r>
    </w:p>
    <w:p w:rsidR="00A8046B" w:rsidRDefault="000E4C92">
      <w:pPr>
        <w:ind w:left="-5" w:right="47"/>
      </w:pPr>
      <w:r>
        <w:t xml:space="preserve">4.2. </w:t>
      </w:r>
      <w:r>
        <w:rPr>
          <w:i/>
        </w:rPr>
        <w:t xml:space="preserve"> </w:t>
      </w:r>
      <w:r>
        <w:t xml:space="preserve">Абонент обязан: </w:t>
      </w:r>
    </w:p>
    <w:p w:rsidR="00A8046B" w:rsidRDefault="000E4C92">
      <w:pPr>
        <w:ind w:left="-5" w:right="47"/>
      </w:pPr>
      <w:r>
        <w:t xml:space="preserve">4.2.1. использовать в пределах допустимых технических нагрузок терминал, разрешенный к эксплуатации на местной сети телекоммуникаций; </w:t>
      </w:r>
    </w:p>
    <w:p w:rsidR="00A8046B" w:rsidRDefault="000E4C92">
      <w:pPr>
        <w:ind w:left="-5" w:right="47"/>
      </w:pPr>
      <w:r>
        <w:t xml:space="preserve">4.2.2. своевременно и в полном объеме производить оплату оказанных ему Услуг телефонной связи; </w:t>
      </w:r>
    </w:p>
    <w:p w:rsidR="00A8046B" w:rsidRDefault="000E4C92">
      <w:pPr>
        <w:ind w:left="-5" w:right="47"/>
      </w:pPr>
      <w:r>
        <w:t xml:space="preserve">4.2.3. немедленно сообщать Оператору о неисправностях на сетях телефонной связи; </w:t>
      </w:r>
    </w:p>
    <w:p w:rsidR="00A8046B" w:rsidRDefault="000E4C92">
      <w:pPr>
        <w:ind w:left="-5" w:right="47"/>
      </w:pPr>
      <w:r>
        <w:t xml:space="preserve">4.2.4. обеспечивать доступ представителям Оператора в помещения и на территории, где расположены терминалы и средства связи, для их осмотра, ремонта и технического обслуживания; </w:t>
      </w:r>
    </w:p>
    <w:p w:rsidR="00A8046B" w:rsidRDefault="000E4C92">
      <w:pPr>
        <w:ind w:left="-5" w:right="47"/>
      </w:pPr>
      <w:r>
        <w:t xml:space="preserve">4.2.5. сообщать Оператору в месячный срок о своем выбытии, о продаже телефонизированных помещений, об изменении фамилии (наименовании юридического лица), об изменении адреса и реквизиты; </w:t>
      </w:r>
    </w:p>
    <w:p w:rsidR="00A8046B" w:rsidRDefault="000E4C92">
      <w:pPr>
        <w:ind w:left="-5" w:right="47"/>
      </w:pPr>
      <w:r>
        <w:t xml:space="preserve">4.2.6. содержать абонентскую линию и терминал в своем помещении в исправном состоянии; </w:t>
      </w:r>
    </w:p>
    <w:p w:rsidR="00A8046B" w:rsidRDefault="000E4C92">
      <w:pPr>
        <w:ind w:left="-5" w:right="47"/>
      </w:pPr>
      <w:r>
        <w:t xml:space="preserve">4.2.7. не передавать свои права и обязанности по Договору третьим лицам без письменного согласия Оператора. </w:t>
      </w:r>
    </w:p>
    <w:p w:rsidR="00A8046B" w:rsidRDefault="000E4C92">
      <w:pPr>
        <w:ind w:left="-5" w:right="47"/>
      </w:pPr>
      <w:r>
        <w:t>4.3.</w:t>
      </w:r>
      <w:r>
        <w:rPr>
          <w:i/>
        </w:rPr>
        <w:t xml:space="preserve"> </w:t>
      </w:r>
      <w:r>
        <w:t xml:space="preserve">Оператор имеет право: </w:t>
      </w:r>
    </w:p>
    <w:p w:rsidR="00A8046B" w:rsidRDefault="000E4C92">
      <w:pPr>
        <w:ind w:left="-5" w:right="47"/>
      </w:pPr>
      <w:r>
        <w:t xml:space="preserve">4.3.1. прекратить или ограничить оказание услуг телефонной связи при нарушении Абонентом условий Договора, Правил оказания услуг телефонной связи, утвержденных Приказом исполняющего обязанности Министра по инвестициям и развитию Республики Казахстан от 24 февраля 2015 года № 171, а также при аварийной ситуации либо при угрозе жизни и безопасности граждан; </w:t>
      </w:r>
    </w:p>
    <w:p w:rsidR="00A8046B" w:rsidRDefault="000E4C92">
      <w:pPr>
        <w:ind w:left="-5" w:right="47"/>
      </w:pPr>
      <w:r>
        <w:t xml:space="preserve">4.3.2. производить в одностороннем порядке перерасчет стоимости услуг телефонной связи в случае приобретения или утраты Абонентом льгот по оплате услуг телефонной связи; </w:t>
      </w:r>
    </w:p>
    <w:p w:rsidR="00A8046B" w:rsidRDefault="000E4C92">
      <w:pPr>
        <w:ind w:left="-5" w:right="47"/>
      </w:pPr>
      <w:r>
        <w:t xml:space="preserve">4.3.3. своевременно и в полном объеме получать оплату за предоставленные услуги;  </w:t>
      </w:r>
    </w:p>
    <w:p w:rsidR="00A8046B" w:rsidRDefault="000E4C92">
      <w:pPr>
        <w:ind w:left="-5" w:right="47"/>
      </w:pPr>
      <w:r>
        <w:t xml:space="preserve">4.3.4. осуществлять техническую инспекцию абонентских терминалов и средств связи; </w:t>
      </w:r>
    </w:p>
    <w:p w:rsidR="00A8046B" w:rsidRDefault="000E4C92">
      <w:pPr>
        <w:ind w:left="-5" w:right="47"/>
      </w:pPr>
      <w:r>
        <w:t xml:space="preserve">4.3.5. отключать неисправные, не имеющие сертификата соответствия абонентские терминалы; </w:t>
      </w:r>
    </w:p>
    <w:p w:rsidR="00A8046B" w:rsidRDefault="000E4C92">
      <w:pPr>
        <w:ind w:left="-5" w:right="47"/>
      </w:pPr>
      <w:r>
        <w:t xml:space="preserve">4.3.6. иметь иные права, предусмотренные законодательством Республики Казахстан.  </w:t>
      </w:r>
    </w:p>
    <w:p w:rsidR="00A8046B" w:rsidRDefault="000E4C92">
      <w:pPr>
        <w:ind w:left="-5" w:right="47"/>
      </w:pPr>
      <w:r>
        <w:t xml:space="preserve">4.4. Оператор обязан: </w:t>
      </w:r>
    </w:p>
    <w:p w:rsidR="00A8046B" w:rsidRDefault="000E4C92">
      <w:pPr>
        <w:ind w:left="-5" w:right="47"/>
      </w:pPr>
      <w:r>
        <w:t xml:space="preserve">4.4.1. в течение 10 (десяти) календарных дней после оплаты Абонентом стоимости подключения к телефонной сети с присвоением номера абонентского терминала начать оказывать услуги телефонной связи; </w:t>
      </w:r>
    </w:p>
    <w:p w:rsidR="00A8046B" w:rsidRDefault="000E4C92">
      <w:pPr>
        <w:ind w:left="-5" w:right="47"/>
      </w:pPr>
      <w:r>
        <w:t xml:space="preserve">4.4.2. вести учет и контроль количества и качества оказываемых Услуг телефонной связи, принимать меры по предупреждению и устранению нарушений; </w:t>
      </w:r>
    </w:p>
    <w:p w:rsidR="00A8046B" w:rsidRDefault="000E4C92">
      <w:pPr>
        <w:ind w:left="-5" w:right="47"/>
      </w:pPr>
      <w:r>
        <w:t xml:space="preserve">4.4.3. проводить техническое обслуживание и проверку приборов учета; </w:t>
      </w:r>
    </w:p>
    <w:p w:rsidR="00A8046B" w:rsidRDefault="000E4C92">
      <w:pPr>
        <w:ind w:left="-5" w:right="47"/>
      </w:pPr>
      <w:r>
        <w:t xml:space="preserve">4.4.4. принимать в течение 3 (трех) календарных дней со дня подачи Абонентом заявления об ухудшении качества услуг телефонной связи необходимые меры по восстановлению качества и производить перерасчет абонентской платы; </w:t>
      </w:r>
    </w:p>
    <w:p w:rsidR="00A8046B" w:rsidRDefault="000E4C92">
      <w:pPr>
        <w:ind w:left="-5" w:right="47"/>
      </w:pPr>
      <w:r>
        <w:t xml:space="preserve">4.4.5. оказывать услуги телефонной связи согласно национальным стандартам и техническим нормам в отрасли связи; </w:t>
      </w:r>
    </w:p>
    <w:p w:rsidR="00A8046B" w:rsidRDefault="000E4C92">
      <w:pPr>
        <w:ind w:left="-5" w:right="47"/>
      </w:pPr>
      <w:r>
        <w:t xml:space="preserve">4.4.6. устранять по заявлению Абонента станционные и линейные повреждения; </w:t>
      </w:r>
    </w:p>
    <w:p w:rsidR="00A8046B" w:rsidRDefault="000E4C92">
      <w:pPr>
        <w:ind w:left="-5" w:right="47"/>
      </w:pPr>
      <w:r>
        <w:t xml:space="preserve">4.4.7. выставлять счета за оказанные Услуги телефонной связи один раз в месяц; </w:t>
      </w:r>
    </w:p>
    <w:p w:rsidR="00A8046B" w:rsidRDefault="000E4C92">
      <w:pPr>
        <w:ind w:left="-5" w:right="47"/>
      </w:pPr>
      <w:r>
        <w:t xml:space="preserve">4.4.8. производить перерасчет абонентской платы за период фактического бездействия терминала не по вине Абонента; </w:t>
      </w:r>
    </w:p>
    <w:p w:rsidR="00A8046B" w:rsidRDefault="000E4C92">
      <w:pPr>
        <w:ind w:left="-5" w:right="47"/>
      </w:pPr>
      <w:r>
        <w:t xml:space="preserve">4.4.9. информировать Абонента об авариях на телефонных сетях и о предполагаемых сроках устранения этих аварий; 4.4.10. письменно извещать Абонента за 30 (тридцать) календарных дней о замене абонентского номера и (или) об отключении терминала с указанием причин; </w:t>
      </w:r>
    </w:p>
    <w:p w:rsidR="00A8046B" w:rsidRDefault="000E4C92">
      <w:pPr>
        <w:ind w:left="-5" w:right="47"/>
      </w:pPr>
      <w:r>
        <w:t xml:space="preserve">4.4.11. письменно извещать Абонентов об изменении тарифов на услуги телефонной связи не позднее, чем за 1 (один) месяц до введения их в действие; </w:t>
      </w:r>
    </w:p>
    <w:p w:rsidR="00A8046B" w:rsidRDefault="000E4C92">
      <w:pPr>
        <w:ind w:left="-5" w:right="47"/>
      </w:pPr>
      <w:r>
        <w:lastRenderedPageBreak/>
        <w:t xml:space="preserve">4.4.12. возобновлять Абоненту бесплатно доступ к Услугам телефонной связи, отключенным за несвоевременную оплату, в течение двадцати четырех часов с момента представления Абонентом документов, подтверждающих факт погашения задолженности; </w:t>
      </w:r>
    </w:p>
    <w:p w:rsidR="00A8046B" w:rsidRDefault="000E4C92">
      <w:pPr>
        <w:ind w:left="-5" w:right="47"/>
      </w:pPr>
      <w:r>
        <w:t xml:space="preserve">4.4.13. представлять по требованию Абонента информацию, связанную с оказанием ему услуг телефонной связи. </w:t>
      </w:r>
    </w:p>
    <w:p w:rsidR="00A8046B" w:rsidRDefault="000E4C92">
      <w:pPr>
        <w:ind w:left="-5" w:right="47"/>
      </w:pPr>
      <w:r>
        <w:t xml:space="preserve">4.4.14. предлагать Абоненту </w:t>
      </w:r>
      <w:proofErr w:type="spellStart"/>
      <w:r>
        <w:t>акционные</w:t>
      </w:r>
      <w:proofErr w:type="spellEnd"/>
      <w:r>
        <w:t xml:space="preserve"> тарифные план</w:t>
      </w:r>
      <w:r w:rsidR="00A33D4B">
        <w:t xml:space="preserve">ы для услуг телефонной связи и </w:t>
      </w:r>
      <w:r>
        <w:t xml:space="preserve">применять </w:t>
      </w:r>
      <w:r w:rsidR="00A33D4B">
        <w:t>их с</w:t>
      </w:r>
      <w:r>
        <w:t xml:space="preserve"> согласия Абонента.  </w:t>
      </w:r>
    </w:p>
    <w:p w:rsidR="00A8046B" w:rsidRDefault="000E4C92">
      <w:pPr>
        <w:pStyle w:val="1"/>
        <w:ind w:left="661" w:right="704"/>
      </w:pPr>
      <w:r>
        <w:t xml:space="preserve">5. Ограничения Сторон </w:t>
      </w:r>
    </w:p>
    <w:p w:rsidR="00A8046B" w:rsidRDefault="000E4C92">
      <w:pPr>
        <w:ind w:left="-5" w:right="47"/>
      </w:pPr>
      <w:r>
        <w:t xml:space="preserve">5.1.  Сторонам запрещается совершать действия, ограничивающие права Сторон либо иным образом нарушающие законодательство Республики Казахстан. </w:t>
      </w:r>
    </w:p>
    <w:p w:rsidR="00A8046B" w:rsidRDefault="000E4C92">
      <w:pPr>
        <w:ind w:left="-5" w:right="47"/>
      </w:pPr>
      <w:r>
        <w:t xml:space="preserve">5.2.  Абоненту запрещается: </w:t>
      </w:r>
    </w:p>
    <w:p w:rsidR="00A8046B" w:rsidRDefault="000E4C92">
      <w:pPr>
        <w:ind w:left="-5" w:right="47"/>
      </w:pPr>
      <w:r>
        <w:t xml:space="preserve">5.2.1. совершать действия, приводящие к нарушению работы и порче оборудования и линий связи Оператора;  </w:t>
      </w:r>
    </w:p>
    <w:p w:rsidR="00A8046B" w:rsidRDefault="000E4C92">
      <w:pPr>
        <w:ind w:left="-5" w:right="47"/>
      </w:pPr>
      <w:r>
        <w:t xml:space="preserve">5.2.2. совершать иные действия, противоречащие законодательству Республики Казахстан.  </w:t>
      </w:r>
    </w:p>
    <w:p w:rsidR="00A8046B" w:rsidRDefault="000E4C92">
      <w:pPr>
        <w:ind w:left="-5" w:right="47"/>
      </w:pPr>
      <w:r>
        <w:t xml:space="preserve">5.3. Оператору запрещается:  </w:t>
      </w:r>
    </w:p>
    <w:p w:rsidR="00A8046B" w:rsidRDefault="000E4C92">
      <w:pPr>
        <w:ind w:left="-5" w:right="47"/>
      </w:pPr>
      <w:r>
        <w:t xml:space="preserve">5.3.1. взимать за предоставленные услуги плату, превышающую установленную уполномоченным органом;  </w:t>
      </w:r>
    </w:p>
    <w:p w:rsidR="00A8046B" w:rsidRDefault="000E4C92">
      <w:pPr>
        <w:ind w:left="-5" w:right="47"/>
      </w:pPr>
      <w:r>
        <w:t xml:space="preserve">5.3.2. навязывать Абоненту включение в Договор дополнительных услуг, предоставляемых за отдельную плату;  </w:t>
      </w:r>
    </w:p>
    <w:p w:rsidR="00A8046B" w:rsidRDefault="000E4C92">
      <w:pPr>
        <w:ind w:left="-5" w:right="47"/>
      </w:pPr>
      <w:r>
        <w:t xml:space="preserve">5.3.3. обусловливать предоставление одних услуг связи с обязательным предоставлением других услуг;  </w:t>
      </w:r>
    </w:p>
    <w:p w:rsidR="00A33D4B" w:rsidRDefault="000E4C92">
      <w:pPr>
        <w:ind w:left="-5" w:right="47"/>
      </w:pPr>
      <w:r>
        <w:t xml:space="preserve">5.3.4. ограничивать права Абонента при получении Услуги, в случае неисполнения им условий Договора при потреблении иной услуги;  </w:t>
      </w:r>
    </w:p>
    <w:p w:rsidR="00A8046B" w:rsidRDefault="000E4C92">
      <w:pPr>
        <w:ind w:left="-5" w:right="47"/>
      </w:pPr>
      <w:r>
        <w:t xml:space="preserve">5.3.5. совершать иные действия, противоречащие законодательству Республики Казахстан.  </w:t>
      </w:r>
    </w:p>
    <w:p w:rsidR="00A8046B" w:rsidRDefault="000E4C92">
      <w:pPr>
        <w:spacing w:after="25" w:line="259" w:lineRule="auto"/>
        <w:ind w:left="0" w:firstLine="0"/>
        <w:jc w:val="left"/>
      </w:pPr>
      <w:r>
        <w:t xml:space="preserve"> </w:t>
      </w:r>
    </w:p>
    <w:p w:rsidR="00A8046B" w:rsidRDefault="000E4C92">
      <w:pPr>
        <w:pStyle w:val="1"/>
        <w:ind w:left="661" w:right="706"/>
      </w:pPr>
      <w:r>
        <w:t xml:space="preserve">6. Ответственность Сторон </w:t>
      </w:r>
    </w:p>
    <w:p w:rsidR="00A8046B" w:rsidRDefault="000E4C92">
      <w:pPr>
        <w:ind w:left="-5" w:right="47"/>
      </w:pPr>
      <w:r>
        <w:t xml:space="preserve">6.1. В случае неисполнения или ненадлежащего исполнения обязательств, предусмотренных Договором, виновная сторона возмещает другой стороне понесенные убытки в соответствии с законодательством Республики Казахстан.  </w:t>
      </w:r>
    </w:p>
    <w:p w:rsidR="00A8046B" w:rsidRDefault="000E4C92">
      <w:pPr>
        <w:ind w:left="-5" w:right="47"/>
      </w:pPr>
      <w:r>
        <w:t xml:space="preserve">6.2. В случае просрочки платы за предоставленные услуги, Абонент в соответствии с Договором выплачивает неустойку в размере не более 1,5 кратной ставки рефинансирования Национального Банка Республики Казахстан, действующей на день уплаты этих сумм, за каждый день просрочки, но не более суммы основного долга.  </w:t>
      </w:r>
    </w:p>
    <w:p w:rsidR="00A33D4B" w:rsidRDefault="000E4C92">
      <w:pPr>
        <w:ind w:left="-5" w:right="47"/>
      </w:pPr>
      <w:r>
        <w:t xml:space="preserve">6.3. Если невозможность для Оператора предоставить Абоненту Услугу наступила по вине других лиц, состоящих с Оператором в договорных отношениях, ответственность перед Абонентом несет Оператор.  </w:t>
      </w:r>
    </w:p>
    <w:p w:rsidR="00A8046B" w:rsidRDefault="000E4C92">
      <w:pPr>
        <w:ind w:left="-5" w:right="47"/>
      </w:pPr>
      <w:r>
        <w:t xml:space="preserve">6.4. Оплата неустойки не освобождает Стороны от выполнения обязательств по Договору.  </w:t>
      </w:r>
    </w:p>
    <w:p w:rsidR="00A8046B" w:rsidRDefault="000E4C92">
      <w:pPr>
        <w:spacing w:after="28" w:line="259" w:lineRule="auto"/>
        <w:ind w:left="0" w:firstLine="0"/>
        <w:jc w:val="left"/>
      </w:pPr>
      <w:r>
        <w:t xml:space="preserve"> </w:t>
      </w:r>
    </w:p>
    <w:p w:rsidR="00A8046B" w:rsidRDefault="000E4C92">
      <w:pPr>
        <w:pStyle w:val="1"/>
        <w:ind w:left="661" w:right="0"/>
      </w:pPr>
      <w:r>
        <w:t xml:space="preserve">7. Обстоятельства непреодолимой силы </w:t>
      </w:r>
    </w:p>
    <w:p w:rsidR="00A8046B" w:rsidRDefault="000E4C92">
      <w:pPr>
        <w:ind w:left="-5" w:right="47"/>
      </w:pPr>
      <w:r>
        <w:t xml:space="preserve">7.1. Стороны освобождаются от ответственности за частичное или полное неисполнение обязательств по Договору, если оно явилось следствием действия обстоятельств непреодолимой силы, а именно: пожара, наводнения, землетрясения, военных действий, блокады, запрещения экспорта или импорта, принятия актов государственных органов и т.д., если эти обстоятельства непосредственно повлияли на исполнение обязательств Сторон по Договору и при условии, что Стороны не могли препятствовать таким воздействиям и приняли все  возможные меры и действия, применение которых можно было ожидать в сложившейся ситуации. </w:t>
      </w:r>
    </w:p>
    <w:p w:rsidR="00A8046B" w:rsidRDefault="000E4C92">
      <w:pPr>
        <w:ind w:left="-5" w:right="47"/>
      </w:pPr>
      <w:r>
        <w:t xml:space="preserve">7.2. В случае возникновения обстоятельств непреодолимой силы, Сторона, у которой появились такие обстоятельства, обязана: </w:t>
      </w:r>
    </w:p>
    <w:p w:rsidR="00A8046B" w:rsidRDefault="000E4C92">
      <w:pPr>
        <w:ind w:left="-5" w:right="47"/>
      </w:pPr>
      <w:r>
        <w:t xml:space="preserve">7.2.1. в течение 5 (пяти) календарных дней письменно уведомить об этом другую Сторону. В уведомлении должны содержаться подробные характеристики обстоятельств непреодолимой силы, возможные последствия и меры, которые намерена предпринять Сторона для сведения к минимуму последствий таких обстоятельств; </w:t>
      </w:r>
    </w:p>
    <w:p w:rsidR="00A8046B" w:rsidRDefault="000E4C92">
      <w:pPr>
        <w:ind w:left="-5" w:right="47"/>
      </w:pPr>
      <w:r>
        <w:t xml:space="preserve">7.2.2. в течение 10 (десяти) календарных дней с даты наступления вышеуказанных обстоятельств непреодолимой силы обеспечить за свой счет предоставление другой Стороне свидетельства, выданного Национальной палатой предпринимателей Республики Казахстан или иным уполномоченным органом страны нахождения данной Стороны, которое должно содержать наименования Сторон по Договору, общее описание обязательств, вытекающих из Договора, указание на лицо, по просьбе которого выдано свидетельство, дату и место выдачи свидетельства, предполагаемый срок действия обстоятельств непреодолимой силы, степень влияния обстоятельств непреодолимой силы на исполнение обязательств по Договору. </w:t>
      </w:r>
    </w:p>
    <w:p w:rsidR="00A8046B" w:rsidRDefault="000E4C92">
      <w:pPr>
        <w:ind w:left="-5" w:right="47"/>
      </w:pPr>
      <w:r>
        <w:t xml:space="preserve">7.3. Стороны согласились, что, в случае несоблюдения вышеуказанных условий оформления свидетельства о действии обстоятельств непреодолимой силы, сроков уведомления, предоставления свидетельства, никакие обстоятельства не будут рассматриваться как обстоятельства непреодолимой силы и обязательства Сторон по Договору не могут быть сняты или ограничены каким-либо образом. </w:t>
      </w:r>
    </w:p>
    <w:p w:rsidR="00A8046B" w:rsidRDefault="000E4C92">
      <w:pPr>
        <w:ind w:left="-5" w:right="47"/>
      </w:pPr>
      <w:r>
        <w:lastRenderedPageBreak/>
        <w:t xml:space="preserve">7.4. Если эти обстоятельства будут продолжаться более 60 (шестидесяти) календарных дней, то каждая из Сторон будет иметь право отказаться от дальнейшего исполнения обязательств по Договору, и в этом случае ни одна из Сторон не будет иметь права требовать возмещения возможных убытков другой Стороной. В этом случае Договор может быть расторгнут, при этом Абонент оплачивает Оператору за фактически оказанные Услуги на дату расторжения Договора. </w:t>
      </w:r>
    </w:p>
    <w:p w:rsidR="00A8046B" w:rsidRDefault="000E4C92">
      <w:pPr>
        <w:spacing w:after="23" w:line="259" w:lineRule="auto"/>
        <w:ind w:left="0" w:firstLine="0"/>
        <w:jc w:val="center"/>
      </w:pPr>
      <w:r>
        <w:rPr>
          <w:b/>
        </w:rPr>
        <w:t xml:space="preserve"> </w:t>
      </w:r>
    </w:p>
    <w:p w:rsidR="00A8046B" w:rsidRDefault="000E4C92">
      <w:pPr>
        <w:numPr>
          <w:ilvl w:val="0"/>
          <w:numId w:val="1"/>
        </w:numPr>
        <w:ind w:right="2858" w:firstLine="3157"/>
      </w:pPr>
      <w:r>
        <w:rPr>
          <w:b/>
        </w:rPr>
        <w:t xml:space="preserve">Прочие положения и разрешение споров </w:t>
      </w:r>
      <w:r>
        <w:t>8.1. Дого</w:t>
      </w:r>
      <w:r w:rsidR="00211C4D">
        <w:t>вор вступает в силу с 01.01.2027</w:t>
      </w:r>
      <w:r w:rsidR="00A33D4B">
        <w:t xml:space="preserve"> </w:t>
      </w:r>
      <w:r w:rsidR="00211C4D">
        <w:t>г. по 31.12.2027</w:t>
      </w:r>
      <w:r>
        <w:t>г.</w:t>
      </w:r>
      <w:r>
        <w:rPr>
          <w:i/>
        </w:rPr>
        <w:t xml:space="preserve"> </w:t>
      </w:r>
    </w:p>
    <w:p w:rsidR="00A8046B" w:rsidRDefault="000E4C92" w:rsidP="00A33D4B">
      <w:pPr>
        <w:numPr>
          <w:ilvl w:val="1"/>
          <w:numId w:val="1"/>
        </w:numPr>
        <w:ind w:left="0" w:right="47" w:firstLine="0"/>
      </w:pPr>
      <w:r>
        <w:t>Если за 30 (тридцать) дней до момента истечения срока действия Договора ни одна из Сторон не потребует его расторжения, договор автоматически продлевается на следующий календарный год.</w:t>
      </w:r>
      <w:r>
        <w:rPr>
          <w:i/>
        </w:rPr>
        <w:t xml:space="preserve"> </w:t>
      </w:r>
    </w:p>
    <w:p w:rsidR="00A8046B" w:rsidRDefault="000E4C92" w:rsidP="00A33D4B">
      <w:pPr>
        <w:numPr>
          <w:ilvl w:val="1"/>
          <w:numId w:val="1"/>
        </w:numPr>
        <w:ind w:left="0" w:right="47" w:firstLine="0"/>
      </w:pPr>
      <w:r>
        <w:t xml:space="preserve">Расторжение и изменение условий Договора производятся по основаниям и в порядке, предусмотренных законодательством. В случае расторжения от исполнения условий Договора Сторона должна предупредить об этом другую Сторону не позднее, чем за 30 (тридцать) календарных дней, до предполагаемой даты расторжения.  </w:t>
      </w:r>
    </w:p>
    <w:p w:rsidR="00A8046B" w:rsidRDefault="000E4C92" w:rsidP="00A33D4B">
      <w:pPr>
        <w:numPr>
          <w:ilvl w:val="1"/>
          <w:numId w:val="1"/>
        </w:numPr>
        <w:ind w:left="0" w:right="47" w:firstLine="0"/>
      </w:pPr>
      <w:r>
        <w:t xml:space="preserve">Все споры и разногласия между сторонами разрешаются в порядке, предусмотренном законодательством Республики Казахстан.  </w:t>
      </w:r>
    </w:p>
    <w:p w:rsidR="00A8046B" w:rsidRDefault="000E4C92" w:rsidP="00A33D4B">
      <w:pPr>
        <w:numPr>
          <w:ilvl w:val="1"/>
          <w:numId w:val="1"/>
        </w:numPr>
        <w:ind w:left="0" w:right="47"/>
      </w:pPr>
      <w:r>
        <w:t xml:space="preserve">Подписанием настоящего Договора Абонент дает Оператору согласие на сбор и обработку персональных данных для достижения целей, вытекающих из существа Договора в соответствии с законодательством. Стороны обязуются </w:t>
      </w:r>
      <w:r w:rsidR="00C301A4">
        <w:t>принять меры</w:t>
      </w:r>
      <w:r>
        <w:t xml:space="preserve"> по защите персональных данных, полученных в рамках Договора. </w:t>
      </w:r>
    </w:p>
    <w:p w:rsidR="00A8046B" w:rsidRDefault="000E4C92" w:rsidP="00A33D4B">
      <w:pPr>
        <w:numPr>
          <w:ilvl w:val="1"/>
          <w:numId w:val="1"/>
        </w:numPr>
        <w:ind w:left="0" w:right="47"/>
      </w:pPr>
      <w:r>
        <w:t xml:space="preserve">Договор составлен на русском языках в 2 (двух) экземплярах, по одному экземпляру для каждой стороны и имеющих одинаковую юридическую силу. В случае возникновения разночтений в текстах Договора на государственном и русском языках, приоритет отдается тексту на русском языке. </w:t>
      </w:r>
    </w:p>
    <w:p w:rsidR="00C301A4" w:rsidRDefault="00C301A4" w:rsidP="00C301A4">
      <w:pPr>
        <w:ind w:left="0" w:right="47" w:firstLine="0"/>
      </w:pPr>
    </w:p>
    <w:p w:rsidR="00C301A4" w:rsidRDefault="00C301A4" w:rsidP="00C301A4">
      <w:pPr>
        <w:ind w:left="0" w:right="47" w:firstLine="0"/>
        <w:jc w:val="center"/>
      </w:pPr>
      <w:r w:rsidRPr="00B40C87">
        <w:rPr>
          <w:b/>
        </w:rPr>
        <w:t>9. АНТИКОРРУПЦИОННАЯ ОГОВОРКА</w:t>
      </w:r>
    </w:p>
    <w:p w:rsidR="00C301A4" w:rsidRDefault="00C301A4" w:rsidP="00C301A4">
      <w:pPr>
        <w:ind w:left="0" w:right="47" w:firstLine="0"/>
      </w:pPr>
      <w:r>
        <w:t xml:space="preserve">9.1.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 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rsidR="00C301A4" w:rsidRDefault="00C301A4" w:rsidP="00C301A4">
      <w:pPr>
        <w:ind w:left="0" w:right="47" w:firstLine="0"/>
      </w:pPr>
      <w:r>
        <w:t>9.2.Каждая Сторона заявляет и гарантирует другой Стороне, что до даты настоящего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w:t>
      </w:r>
    </w:p>
    <w:p w:rsidR="00C301A4" w:rsidRDefault="00C301A4" w:rsidP="00C301A4">
      <w:pPr>
        <w:ind w:left="0" w:right="47" w:firstLine="0"/>
      </w:pPr>
      <w:r>
        <w:t>9.3.Каждая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rsidR="00C301A4" w:rsidRDefault="00C301A4" w:rsidP="00C301A4">
      <w:pPr>
        <w:ind w:left="0" w:right="47" w:firstLine="0"/>
      </w:pPr>
      <w:r>
        <w:t>9.4.Каждая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rsidR="00C301A4" w:rsidRDefault="00C301A4" w:rsidP="00C301A4">
      <w:pPr>
        <w:ind w:left="0" w:right="47" w:firstLine="0"/>
      </w:pPr>
      <w:r>
        <w:t>9.5.Стороны соглашаются с тем, что их бухгалтерская документация должна точно отражать все платежи, осуществляемые по настоящему Договору.</w:t>
      </w:r>
    </w:p>
    <w:p w:rsidR="00C301A4" w:rsidRDefault="00C301A4" w:rsidP="00C301A4">
      <w:pPr>
        <w:ind w:left="0" w:right="47" w:firstLine="0"/>
      </w:pPr>
      <w:r>
        <w:t>9.6.Если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w:t>
      </w:r>
    </w:p>
    <w:p w:rsidR="00C301A4" w:rsidRDefault="00C301A4" w:rsidP="00C301A4">
      <w:pPr>
        <w:ind w:left="0" w:right="47" w:firstLine="0"/>
      </w:pPr>
      <w:r>
        <w:t>9.7.Стороны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w:t>
      </w:r>
    </w:p>
    <w:p w:rsidR="00C301A4" w:rsidRDefault="00C301A4" w:rsidP="00C301A4">
      <w:pPr>
        <w:ind w:left="0" w:right="47" w:firstLine="0"/>
      </w:pPr>
      <w:r>
        <w:t>9.8.Каждая Сторона обязуется обеспечить выполнение процедур по предотвращению фактов взяточничества или попыток дачи взяток компаниями, выступающими в рамках данного Договора, от имени каждой из сторон, при их наличии.</w:t>
      </w:r>
    </w:p>
    <w:p w:rsidR="00C301A4" w:rsidRDefault="00C301A4" w:rsidP="00C301A4">
      <w:pPr>
        <w:ind w:left="0" w:right="47" w:firstLine="0"/>
      </w:pPr>
      <w:r>
        <w:t xml:space="preserve">9.9.Стороны соглашаются, что в дополнение к правам на расторжение (отказ от исполнения), предусмотренным другими положениями настоящего Договора, </w:t>
      </w:r>
      <w:proofErr w:type="spellStart"/>
      <w:r>
        <w:t>ненарушающая</w:t>
      </w:r>
      <w:proofErr w:type="spellEnd"/>
      <w:r>
        <w:t xml:space="preserve"> Сторона имеет право немедленного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 – либо </w:t>
      </w:r>
      <w:r>
        <w:lastRenderedPageBreak/>
        <w:t>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w:t>
      </w:r>
    </w:p>
    <w:p w:rsidR="00C301A4" w:rsidRDefault="00C301A4" w:rsidP="00C301A4">
      <w:pPr>
        <w:ind w:left="0" w:right="47" w:firstLine="0"/>
      </w:pPr>
      <w:r>
        <w:t xml:space="preserve">9.10.Каждая из Сторон освобождается от обязательств по осуществлению какого – 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 </w:t>
      </w:r>
    </w:p>
    <w:p w:rsidR="00A33D4B" w:rsidRDefault="00C301A4" w:rsidP="00C301A4">
      <w:pPr>
        <w:ind w:left="0" w:right="47" w:firstLine="0"/>
      </w:pPr>
      <w:r>
        <w:t>9.11.Каждая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w:t>
      </w:r>
    </w:p>
    <w:p w:rsidR="00A8046B" w:rsidRDefault="000E4C92">
      <w:pPr>
        <w:spacing w:after="28" w:line="259" w:lineRule="auto"/>
        <w:ind w:left="708" w:firstLine="0"/>
        <w:jc w:val="left"/>
      </w:pPr>
      <w:r>
        <w:t xml:space="preserve"> </w:t>
      </w:r>
    </w:p>
    <w:p w:rsidR="00A8046B" w:rsidRDefault="00C301A4">
      <w:pPr>
        <w:pStyle w:val="1"/>
        <w:ind w:left="661" w:right="703"/>
      </w:pPr>
      <w:r>
        <w:t>10</w:t>
      </w:r>
      <w:r w:rsidR="000E4C92">
        <w:t xml:space="preserve">. Адреса, реквизиты и подписи Сторон </w:t>
      </w:r>
    </w:p>
    <w:tbl>
      <w:tblPr>
        <w:tblStyle w:val="TableGrid"/>
        <w:tblW w:w="9640" w:type="dxa"/>
        <w:tblInd w:w="0" w:type="dxa"/>
        <w:tblCellMar>
          <w:top w:w="52" w:type="dxa"/>
          <w:left w:w="108" w:type="dxa"/>
          <w:right w:w="62" w:type="dxa"/>
        </w:tblCellMar>
        <w:tblLook w:val="04A0" w:firstRow="1" w:lastRow="0" w:firstColumn="1" w:lastColumn="0" w:noHBand="0" w:noVBand="1"/>
      </w:tblPr>
      <w:tblGrid>
        <w:gridCol w:w="4820"/>
        <w:gridCol w:w="4820"/>
      </w:tblGrid>
      <w:tr w:rsidR="00A8046B" w:rsidTr="00211C4D">
        <w:trPr>
          <w:trHeight w:val="23"/>
        </w:trPr>
        <w:tc>
          <w:tcPr>
            <w:tcW w:w="4820" w:type="dxa"/>
            <w:tcBorders>
              <w:top w:val="single" w:sz="4" w:space="0" w:color="000000"/>
              <w:left w:val="single" w:sz="4" w:space="0" w:color="000000"/>
              <w:bottom w:val="single" w:sz="4" w:space="0" w:color="000000"/>
              <w:right w:val="single" w:sz="4" w:space="0" w:color="000000"/>
            </w:tcBorders>
          </w:tcPr>
          <w:p w:rsidR="00A8046B" w:rsidRDefault="000E4C92">
            <w:pPr>
              <w:spacing w:after="23" w:line="259" w:lineRule="auto"/>
              <w:ind w:left="0" w:firstLine="0"/>
              <w:jc w:val="left"/>
            </w:pPr>
            <w:r>
              <w:rPr>
                <w:b/>
              </w:rPr>
              <w:t xml:space="preserve">Оператор: </w:t>
            </w:r>
          </w:p>
          <w:p w:rsidR="00A8046B" w:rsidRDefault="00A8046B">
            <w:pPr>
              <w:spacing w:after="148" w:line="259" w:lineRule="auto"/>
              <w:ind w:left="0" w:firstLine="0"/>
              <w:jc w:val="left"/>
            </w:pPr>
          </w:p>
          <w:p w:rsidR="00C301A4" w:rsidRDefault="00C301A4">
            <w:pPr>
              <w:spacing w:after="148" w:line="259" w:lineRule="auto"/>
              <w:ind w:left="0" w:firstLine="0"/>
              <w:jc w:val="left"/>
            </w:pPr>
          </w:p>
          <w:p w:rsidR="00C301A4" w:rsidRDefault="00C301A4">
            <w:pPr>
              <w:spacing w:after="148" w:line="259" w:lineRule="auto"/>
              <w:ind w:left="0" w:firstLine="0"/>
              <w:jc w:val="left"/>
            </w:pPr>
          </w:p>
          <w:p w:rsidR="00C301A4" w:rsidRDefault="00C301A4">
            <w:pPr>
              <w:spacing w:after="148" w:line="259" w:lineRule="auto"/>
              <w:ind w:left="0" w:firstLine="0"/>
              <w:jc w:val="left"/>
            </w:pPr>
          </w:p>
          <w:p w:rsidR="00C301A4" w:rsidRDefault="00C301A4">
            <w:pPr>
              <w:spacing w:after="148" w:line="259" w:lineRule="auto"/>
              <w:ind w:left="0" w:firstLine="0"/>
              <w:jc w:val="left"/>
            </w:pPr>
          </w:p>
          <w:p w:rsidR="00C301A4" w:rsidRDefault="00C301A4">
            <w:pPr>
              <w:spacing w:after="148" w:line="259" w:lineRule="auto"/>
              <w:ind w:left="0" w:firstLine="0"/>
              <w:jc w:val="left"/>
            </w:pPr>
          </w:p>
          <w:p w:rsidR="00C301A4" w:rsidRDefault="00C301A4">
            <w:pPr>
              <w:spacing w:after="148" w:line="259" w:lineRule="auto"/>
              <w:ind w:left="0" w:firstLine="0"/>
              <w:jc w:val="left"/>
            </w:pPr>
          </w:p>
          <w:p w:rsidR="00C301A4" w:rsidRDefault="00C301A4">
            <w:pPr>
              <w:spacing w:after="148" w:line="259" w:lineRule="auto"/>
              <w:ind w:left="0" w:firstLine="0"/>
              <w:jc w:val="left"/>
            </w:pPr>
          </w:p>
          <w:p w:rsidR="00A8046B" w:rsidRDefault="00C301A4" w:rsidP="00C301A4">
            <w:pPr>
              <w:spacing w:after="0" w:line="259" w:lineRule="auto"/>
              <w:ind w:left="0" w:right="1156" w:firstLine="0"/>
              <w:jc w:val="left"/>
              <w:rPr>
                <w:b/>
              </w:rPr>
            </w:pPr>
            <w:r>
              <w:rPr>
                <w:b/>
              </w:rPr>
              <w:t xml:space="preserve">____________________ </w:t>
            </w:r>
            <w:r w:rsidR="000E4C92">
              <w:rPr>
                <w:b/>
              </w:rPr>
              <w:t xml:space="preserve">   </w:t>
            </w:r>
          </w:p>
          <w:p w:rsidR="00C301A4" w:rsidRDefault="00C301A4" w:rsidP="00C301A4">
            <w:pPr>
              <w:spacing w:after="0" w:line="259" w:lineRule="auto"/>
              <w:ind w:left="0" w:right="1156" w:firstLine="0"/>
              <w:jc w:val="left"/>
            </w:pPr>
            <w:r>
              <w:rPr>
                <w:b/>
              </w:rPr>
              <w:t>М.П.</w:t>
            </w:r>
          </w:p>
        </w:tc>
        <w:tc>
          <w:tcPr>
            <w:tcW w:w="4820" w:type="dxa"/>
            <w:tcBorders>
              <w:top w:val="single" w:sz="4" w:space="0" w:color="000000"/>
              <w:left w:val="single" w:sz="4" w:space="0" w:color="000000"/>
              <w:bottom w:val="single" w:sz="4" w:space="0" w:color="000000"/>
              <w:right w:val="single" w:sz="4" w:space="0" w:color="000000"/>
            </w:tcBorders>
          </w:tcPr>
          <w:p w:rsidR="00A8046B" w:rsidRDefault="000E4C92">
            <w:pPr>
              <w:spacing w:after="0" w:line="259" w:lineRule="auto"/>
              <w:ind w:left="0" w:firstLine="0"/>
              <w:jc w:val="left"/>
            </w:pPr>
            <w:r>
              <w:rPr>
                <w:b/>
              </w:rPr>
              <w:t xml:space="preserve">Абонент: </w:t>
            </w:r>
          </w:p>
          <w:p w:rsidR="00A8046B" w:rsidRDefault="00211C4D">
            <w:pPr>
              <w:spacing w:after="0" w:line="283" w:lineRule="auto"/>
              <w:ind w:left="0" w:firstLine="0"/>
              <w:jc w:val="left"/>
            </w:pPr>
            <w:r>
              <w:rPr>
                <w:b/>
              </w:rPr>
              <w:t>ТО</w:t>
            </w:r>
            <w:r w:rsidR="000E4C92">
              <w:rPr>
                <w:b/>
              </w:rPr>
              <w:t>О «</w:t>
            </w:r>
            <w:proofErr w:type="spellStart"/>
            <w:r w:rsidR="000E4C92">
              <w:rPr>
                <w:b/>
              </w:rPr>
              <w:t>Жезказганская</w:t>
            </w:r>
            <w:proofErr w:type="spellEnd"/>
            <w:r w:rsidR="000E4C92">
              <w:rPr>
                <w:b/>
              </w:rPr>
              <w:t xml:space="preserve"> распределительная электросетевая компания» </w:t>
            </w:r>
          </w:p>
          <w:p w:rsidR="00A8046B" w:rsidRDefault="000E4C92">
            <w:pPr>
              <w:spacing w:after="0" w:line="280" w:lineRule="auto"/>
              <w:ind w:left="0" w:right="906" w:firstLine="0"/>
              <w:jc w:val="left"/>
            </w:pPr>
            <w:r>
              <w:t xml:space="preserve">Республика Казахстан, Область </w:t>
            </w:r>
            <w:proofErr w:type="spellStart"/>
            <w:proofErr w:type="gramStart"/>
            <w:r>
              <w:t>Ұлытау</w:t>
            </w:r>
            <w:proofErr w:type="spellEnd"/>
            <w:r>
              <w:t>.,</w:t>
            </w:r>
            <w:proofErr w:type="gramEnd"/>
            <w:r>
              <w:t xml:space="preserve">  г. Жезказган, ул. М. </w:t>
            </w:r>
            <w:proofErr w:type="spellStart"/>
            <w:r>
              <w:t>Маметовой</w:t>
            </w:r>
            <w:proofErr w:type="spellEnd"/>
            <w:r>
              <w:t xml:space="preserve">, 33 </w:t>
            </w:r>
          </w:p>
          <w:p w:rsidR="00A8046B" w:rsidRDefault="000E4C92">
            <w:pPr>
              <w:spacing w:after="20" w:line="259" w:lineRule="auto"/>
              <w:ind w:left="0" w:firstLine="0"/>
              <w:jc w:val="left"/>
            </w:pPr>
            <w:r>
              <w:t xml:space="preserve">БИН 961040001524 </w:t>
            </w:r>
          </w:p>
          <w:p w:rsidR="00A8046B" w:rsidRDefault="000E4C92">
            <w:pPr>
              <w:spacing w:after="0" w:line="280" w:lineRule="auto"/>
              <w:ind w:left="0" w:right="1294" w:firstLine="0"/>
            </w:pPr>
            <w:r>
              <w:t>ИИК KZ87821S89АМ10000001 в филиале АО «</w:t>
            </w:r>
            <w:proofErr w:type="spellStart"/>
            <w:r>
              <w:t>ВankRBK</w:t>
            </w:r>
            <w:proofErr w:type="spellEnd"/>
            <w:r>
              <w:t xml:space="preserve">» </w:t>
            </w:r>
            <w:proofErr w:type="spellStart"/>
            <w:r>
              <w:t>г.Жезказган</w:t>
            </w:r>
            <w:proofErr w:type="spellEnd"/>
            <w:r>
              <w:t xml:space="preserve"> </w:t>
            </w:r>
          </w:p>
          <w:p w:rsidR="00A8046B" w:rsidRDefault="000E4C92">
            <w:pPr>
              <w:tabs>
                <w:tab w:val="center" w:pos="2124"/>
              </w:tabs>
              <w:spacing w:after="23" w:line="259" w:lineRule="auto"/>
              <w:ind w:left="0" w:firstLine="0"/>
              <w:jc w:val="left"/>
            </w:pPr>
            <w:r>
              <w:t xml:space="preserve">БИК KINCKZKA </w:t>
            </w:r>
            <w:r>
              <w:tab/>
              <w:t xml:space="preserve"> </w:t>
            </w:r>
          </w:p>
          <w:p w:rsidR="00A8046B" w:rsidRDefault="000E4C92">
            <w:pPr>
              <w:spacing w:after="20" w:line="259" w:lineRule="auto"/>
              <w:ind w:left="0" w:firstLine="0"/>
              <w:jc w:val="left"/>
            </w:pPr>
            <w:r>
              <w:t xml:space="preserve">НДС: Серия 30001 №0011676 от 30.10.12 г. </w:t>
            </w:r>
          </w:p>
          <w:p w:rsidR="00A8046B" w:rsidRDefault="000E4C92">
            <w:pPr>
              <w:spacing w:after="20" w:line="259" w:lineRule="auto"/>
              <w:ind w:left="0" w:firstLine="0"/>
              <w:jc w:val="left"/>
            </w:pPr>
            <w:r>
              <w:t xml:space="preserve">Тел/факс: 8 (7102) 762928; 762929  </w:t>
            </w:r>
          </w:p>
          <w:p w:rsidR="00A8046B" w:rsidRDefault="000E4C92">
            <w:pPr>
              <w:spacing w:after="0" w:line="259" w:lineRule="auto"/>
              <w:ind w:left="0" w:firstLine="0"/>
              <w:jc w:val="left"/>
            </w:pPr>
            <w:r>
              <w:t xml:space="preserve">Эл. адрес: </w:t>
            </w:r>
            <w:r>
              <w:rPr>
                <w:color w:val="0000FF"/>
                <w:u w:val="single" w:color="0000FF"/>
              </w:rPr>
              <w:t>аоjrek@mail.ru</w:t>
            </w:r>
            <w:r>
              <w:t xml:space="preserve"> </w:t>
            </w:r>
          </w:p>
          <w:p w:rsidR="00A8046B" w:rsidRDefault="000E4C92">
            <w:pPr>
              <w:spacing w:after="22" w:line="259" w:lineRule="auto"/>
              <w:ind w:left="0" w:firstLine="0"/>
            </w:pPr>
            <w:r>
              <w:rPr>
                <w:b/>
              </w:rPr>
              <w:t xml:space="preserve">ГРУЗОПОЛУЧАТЕЛЬ И ПЛАТЕЛЬЩИК ПО </w:t>
            </w:r>
          </w:p>
          <w:p w:rsidR="00A8046B" w:rsidRDefault="000E4C92">
            <w:pPr>
              <w:spacing w:after="23" w:line="259" w:lineRule="auto"/>
              <w:ind w:left="0" w:firstLine="0"/>
              <w:jc w:val="left"/>
            </w:pPr>
            <w:r>
              <w:rPr>
                <w:b/>
              </w:rPr>
              <w:t xml:space="preserve">ДОГОВОРУ (для счетов-фактур и АВР) </w:t>
            </w:r>
          </w:p>
          <w:p w:rsidR="00A8046B" w:rsidRDefault="00211C4D">
            <w:pPr>
              <w:spacing w:after="0" w:line="281" w:lineRule="auto"/>
              <w:ind w:left="0" w:firstLine="0"/>
              <w:jc w:val="left"/>
            </w:pPr>
            <w:proofErr w:type="gramStart"/>
            <w:r>
              <w:rPr>
                <w:b/>
              </w:rPr>
              <w:t>Филиал  ТО</w:t>
            </w:r>
            <w:r w:rsidR="000E4C92">
              <w:rPr>
                <w:b/>
              </w:rPr>
              <w:t>О</w:t>
            </w:r>
            <w:proofErr w:type="gramEnd"/>
            <w:r w:rsidR="000E4C92">
              <w:rPr>
                <w:b/>
              </w:rPr>
              <w:t xml:space="preserve"> «</w:t>
            </w:r>
            <w:proofErr w:type="spellStart"/>
            <w:r w:rsidR="000E4C92">
              <w:rPr>
                <w:b/>
              </w:rPr>
              <w:t>Жезказганская</w:t>
            </w:r>
            <w:proofErr w:type="spellEnd"/>
            <w:r w:rsidR="000E4C92">
              <w:rPr>
                <w:b/>
              </w:rPr>
              <w:t xml:space="preserve"> распределительная электросетевая компания» - «</w:t>
            </w:r>
            <w:proofErr w:type="spellStart"/>
            <w:r w:rsidR="000E4C92">
              <w:rPr>
                <w:b/>
              </w:rPr>
              <w:t>Балхашские</w:t>
            </w:r>
            <w:proofErr w:type="spellEnd"/>
            <w:r w:rsidR="000E4C92">
              <w:rPr>
                <w:b/>
              </w:rPr>
              <w:t xml:space="preserve"> электрические сети»</w:t>
            </w:r>
            <w:r w:rsidR="000E4C92">
              <w:t xml:space="preserve"> </w:t>
            </w:r>
          </w:p>
          <w:p w:rsidR="00A8046B" w:rsidRDefault="000E4C92">
            <w:pPr>
              <w:spacing w:after="5" w:line="274" w:lineRule="auto"/>
              <w:ind w:left="0" w:right="1588" w:firstLine="0"/>
            </w:pPr>
            <w:r>
              <w:t xml:space="preserve">100300   Карагандинская область, г. Балхаш, ул. Аманат, д. 8  </w:t>
            </w:r>
          </w:p>
          <w:p w:rsidR="00A8046B" w:rsidRDefault="000E4C92">
            <w:pPr>
              <w:spacing w:after="20" w:line="259" w:lineRule="auto"/>
              <w:ind w:left="0" w:firstLine="0"/>
              <w:jc w:val="left"/>
            </w:pPr>
            <w:r>
              <w:t xml:space="preserve">БИН 961241003800 </w:t>
            </w:r>
          </w:p>
          <w:p w:rsidR="00A8046B" w:rsidRDefault="000E4C92">
            <w:pPr>
              <w:spacing w:after="17" w:line="259" w:lineRule="auto"/>
              <w:ind w:left="0" w:firstLine="0"/>
              <w:jc w:val="left"/>
            </w:pPr>
            <w:r>
              <w:t xml:space="preserve">ИИК КZ80821UB5X610000001 </w:t>
            </w:r>
          </w:p>
          <w:p w:rsidR="00A8046B" w:rsidRDefault="000E4C92">
            <w:pPr>
              <w:spacing w:after="19" w:line="259" w:lineRule="auto"/>
              <w:ind w:left="0" w:firstLine="0"/>
              <w:jc w:val="left"/>
            </w:pPr>
            <w:r>
              <w:t xml:space="preserve">БИК KINCKZKA </w:t>
            </w:r>
          </w:p>
          <w:p w:rsidR="00A8046B" w:rsidRDefault="000E4C92">
            <w:pPr>
              <w:spacing w:after="18" w:line="259" w:lineRule="auto"/>
              <w:ind w:left="0" w:firstLine="0"/>
              <w:jc w:val="left"/>
            </w:pPr>
            <w:r>
              <w:t>Филиал АО «</w:t>
            </w:r>
            <w:proofErr w:type="spellStart"/>
            <w:r>
              <w:t>Bank</w:t>
            </w:r>
            <w:proofErr w:type="spellEnd"/>
            <w:r>
              <w:t xml:space="preserve"> </w:t>
            </w:r>
            <w:proofErr w:type="gramStart"/>
            <w:r>
              <w:t>RBK »</w:t>
            </w:r>
            <w:proofErr w:type="gramEnd"/>
            <w:r>
              <w:t xml:space="preserve"> в г. Балхаш </w:t>
            </w:r>
          </w:p>
          <w:p w:rsidR="00A8046B" w:rsidRDefault="000E4C92">
            <w:pPr>
              <w:spacing w:after="20" w:line="259" w:lineRule="auto"/>
              <w:ind w:left="0" w:firstLine="0"/>
              <w:jc w:val="left"/>
            </w:pPr>
            <w:r>
              <w:t xml:space="preserve">КБЕ 16 </w:t>
            </w:r>
          </w:p>
          <w:p w:rsidR="00C301A4" w:rsidRDefault="00C301A4">
            <w:pPr>
              <w:spacing w:after="0" w:line="280" w:lineRule="auto"/>
              <w:ind w:left="0" w:right="758" w:firstLine="0"/>
              <w:jc w:val="left"/>
            </w:pPr>
          </w:p>
          <w:p w:rsidR="00C301A4" w:rsidRDefault="00C301A4">
            <w:pPr>
              <w:spacing w:after="0" w:line="280" w:lineRule="auto"/>
              <w:ind w:left="0" w:right="758" w:firstLine="0"/>
              <w:jc w:val="left"/>
            </w:pPr>
          </w:p>
          <w:p w:rsidR="00C301A4" w:rsidRDefault="00C301A4">
            <w:pPr>
              <w:spacing w:after="0" w:line="280" w:lineRule="auto"/>
              <w:ind w:left="0" w:right="758" w:firstLine="0"/>
              <w:jc w:val="left"/>
            </w:pPr>
          </w:p>
          <w:p w:rsidR="00C301A4" w:rsidRDefault="000E4C92" w:rsidP="00A33D4B">
            <w:pPr>
              <w:spacing w:after="3" w:line="259" w:lineRule="auto"/>
              <w:ind w:left="0" w:firstLine="0"/>
              <w:jc w:val="left"/>
              <w:rPr>
                <w:b/>
              </w:rPr>
            </w:pPr>
            <w:r>
              <w:t xml:space="preserve"> </w:t>
            </w:r>
            <w:r w:rsidR="00C301A4">
              <w:rPr>
                <w:b/>
              </w:rPr>
              <w:t>___________________</w:t>
            </w:r>
            <w:r>
              <w:rPr>
                <w:b/>
              </w:rPr>
              <w:t xml:space="preserve"> </w:t>
            </w:r>
          </w:p>
          <w:p w:rsidR="00C301A4" w:rsidRPr="00211C4D" w:rsidRDefault="000E4C92" w:rsidP="00A33D4B">
            <w:pPr>
              <w:spacing w:after="3" w:line="259" w:lineRule="auto"/>
              <w:ind w:left="0" w:firstLine="0"/>
              <w:jc w:val="left"/>
              <w:rPr>
                <w:b/>
              </w:rPr>
            </w:pPr>
            <w:r>
              <w:rPr>
                <w:b/>
              </w:rPr>
              <w:t xml:space="preserve">М.П. </w:t>
            </w:r>
          </w:p>
        </w:tc>
      </w:tr>
    </w:tbl>
    <w:p w:rsidR="00A8046B" w:rsidRDefault="000E4C92">
      <w:pPr>
        <w:spacing w:after="0" w:line="259" w:lineRule="auto"/>
        <w:ind w:left="0" w:firstLine="0"/>
        <w:jc w:val="left"/>
      </w:pPr>
      <w:r>
        <w:rPr>
          <w:b/>
        </w:rPr>
        <w:t xml:space="preserve">                                                                                </w:t>
      </w:r>
    </w:p>
    <w:p w:rsidR="00A8046B" w:rsidRDefault="000E4C92" w:rsidP="00A33D4B">
      <w:pPr>
        <w:spacing w:after="0" w:line="259" w:lineRule="auto"/>
        <w:ind w:left="0" w:firstLine="0"/>
        <w:jc w:val="left"/>
        <w:rPr>
          <w:b/>
        </w:rPr>
      </w:pPr>
      <w:r>
        <w:rPr>
          <w:b/>
        </w:rPr>
        <w:t xml:space="preserve"> </w:t>
      </w:r>
    </w:p>
    <w:p w:rsidR="00C301A4" w:rsidRDefault="00C301A4" w:rsidP="00A33D4B">
      <w:pPr>
        <w:spacing w:after="0" w:line="259" w:lineRule="auto"/>
        <w:ind w:left="0" w:firstLine="0"/>
        <w:jc w:val="left"/>
        <w:rPr>
          <w:b/>
        </w:rPr>
      </w:pPr>
    </w:p>
    <w:p w:rsidR="00175CA6" w:rsidRDefault="00175CA6" w:rsidP="00A33D4B">
      <w:pPr>
        <w:spacing w:after="0" w:line="259" w:lineRule="auto"/>
        <w:ind w:left="0" w:firstLine="0"/>
        <w:jc w:val="left"/>
        <w:rPr>
          <w:b/>
        </w:rPr>
      </w:pPr>
    </w:p>
    <w:p w:rsidR="00175CA6" w:rsidRDefault="00175CA6" w:rsidP="00A33D4B">
      <w:pPr>
        <w:spacing w:after="0" w:line="259" w:lineRule="auto"/>
        <w:ind w:left="0" w:firstLine="0"/>
        <w:jc w:val="left"/>
        <w:rPr>
          <w:b/>
        </w:rPr>
      </w:pPr>
    </w:p>
    <w:p w:rsidR="00175CA6" w:rsidRDefault="00175CA6" w:rsidP="00A33D4B">
      <w:pPr>
        <w:spacing w:after="0" w:line="259" w:lineRule="auto"/>
        <w:ind w:left="0" w:firstLine="0"/>
        <w:jc w:val="left"/>
        <w:rPr>
          <w:b/>
        </w:rPr>
      </w:pPr>
    </w:p>
    <w:p w:rsidR="00175CA6" w:rsidRDefault="00175CA6" w:rsidP="00A33D4B">
      <w:pPr>
        <w:spacing w:after="0" w:line="259" w:lineRule="auto"/>
        <w:ind w:left="0" w:firstLine="0"/>
        <w:jc w:val="left"/>
        <w:rPr>
          <w:b/>
        </w:rPr>
      </w:pPr>
    </w:p>
    <w:p w:rsidR="00175CA6" w:rsidRDefault="00175CA6" w:rsidP="00A33D4B">
      <w:pPr>
        <w:spacing w:after="0" w:line="259" w:lineRule="auto"/>
        <w:ind w:left="0" w:firstLine="0"/>
        <w:jc w:val="left"/>
        <w:rPr>
          <w:b/>
        </w:rPr>
      </w:pPr>
    </w:p>
    <w:p w:rsidR="00175CA6" w:rsidRDefault="00175CA6" w:rsidP="00A33D4B">
      <w:pPr>
        <w:spacing w:after="0" w:line="259" w:lineRule="auto"/>
        <w:ind w:left="0" w:firstLine="0"/>
        <w:jc w:val="left"/>
        <w:rPr>
          <w:b/>
        </w:rPr>
      </w:pPr>
    </w:p>
    <w:p w:rsidR="00175CA6" w:rsidRDefault="00175CA6" w:rsidP="00A33D4B">
      <w:pPr>
        <w:spacing w:after="0" w:line="259" w:lineRule="auto"/>
        <w:ind w:left="0" w:firstLine="0"/>
        <w:jc w:val="left"/>
        <w:rPr>
          <w:b/>
        </w:rPr>
      </w:pPr>
    </w:p>
    <w:p w:rsidR="00175CA6" w:rsidRDefault="00175CA6" w:rsidP="00A33D4B">
      <w:pPr>
        <w:spacing w:after="0" w:line="259" w:lineRule="auto"/>
        <w:ind w:left="0" w:firstLine="0"/>
        <w:jc w:val="left"/>
        <w:rPr>
          <w:b/>
        </w:rPr>
      </w:pPr>
      <w:bookmarkStart w:id="0" w:name="_GoBack"/>
      <w:bookmarkEnd w:id="0"/>
    </w:p>
    <w:p w:rsidR="00C301A4" w:rsidRDefault="00C301A4" w:rsidP="00A33D4B">
      <w:pPr>
        <w:spacing w:after="0" w:line="259" w:lineRule="auto"/>
        <w:ind w:left="0" w:firstLine="0"/>
        <w:jc w:val="left"/>
      </w:pPr>
    </w:p>
    <w:p w:rsidR="00A8046B" w:rsidRDefault="000E4C92">
      <w:pPr>
        <w:spacing w:after="0" w:line="259" w:lineRule="auto"/>
        <w:ind w:left="10" w:right="39"/>
        <w:jc w:val="right"/>
      </w:pPr>
      <w:r>
        <w:rPr>
          <w:b/>
        </w:rPr>
        <w:t xml:space="preserve">   Приложение 1 </w:t>
      </w:r>
    </w:p>
    <w:p w:rsidR="00A8046B" w:rsidRDefault="000E4C92">
      <w:pPr>
        <w:spacing w:after="0" w:line="259" w:lineRule="auto"/>
        <w:ind w:left="10" w:right="39"/>
        <w:jc w:val="right"/>
      </w:pPr>
      <w:r>
        <w:rPr>
          <w:b/>
        </w:rPr>
        <w:t xml:space="preserve">   к Договору на предоставление  </w:t>
      </w:r>
    </w:p>
    <w:p w:rsidR="00A8046B" w:rsidRDefault="000E4C92">
      <w:pPr>
        <w:spacing w:after="0" w:line="259" w:lineRule="auto"/>
        <w:ind w:left="10" w:right="39"/>
        <w:jc w:val="right"/>
      </w:pPr>
      <w:r>
        <w:rPr>
          <w:b/>
        </w:rPr>
        <w:t xml:space="preserve">               услуг телекоммуникаций </w:t>
      </w:r>
    </w:p>
    <w:p w:rsidR="00A8046B" w:rsidRDefault="000E4C92">
      <w:pPr>
        <w:spacing w:after="0" w:line="259" w:lineRule="auto"/>
        <w:ind w:left="10" w:right="39"/>
        <w:jc w:val="right"/>
      </w:pPr>
      <w:r>
        <w:rPr>
          <w:b/>
        </w:rPr>
        <w:t xml:space="preserve">                                                                                      с использованием сети местных линий </w:t>
      </w:r>
    </w:p>
    <w:p w:rsidR="00A8046B" w:rsidRDefault="00211C4D">
      <w:pPr>
        <w:spacing w:after="0" w:line="259" w:lineRule="auto"/>
        <w:ind w:left="10" w:right="39"/>
        <w:jc w:val="right"/>
      </w:pPr>
      <w:r>
        <w:rPr>
          <w:b/>
        </w:rPr>
        <w:t xml:space="preserve">   </w:t>
      </w:r>
      <w:proofErr w:type="gramStart"/>
      <w:r>
        <w:rPr>
          <w:b/>
        </w:rPr>
        <w:t>№  от</w:t>
      </w:r>
      <w:proofErr w:type="gramEnd"/>
      <w:r>
        <w:rPr>
          <w:b/>
        </w:rPr>
        <w:t xml:space="preserve"> «2026</w:t>
      </w:r>
      <w:r w:rsidR="000E4C92">
        <w:rPr>
          <w:b/>
        </w:rPr>
        <w:t xml:space="preserve"> год». </w:t>
      </w:r>
    </w:p>
    <w:p w:rsidR="00A8046B" w:rsidRDefault="000E4C92">
      <w:pPr>
        <w:spacing w:after="0" w:line="259" w:lineRule="auto"/>
        <w:ind w:left="0" w:right="142" w:firstLine="0"/>
        <w:jc w:val="center"/>
      </w:pPr>
      <w:r>
        <w:rPr>
          <w:b/>
        </w:rPr>
        <w:t xml:space="preserve">    </w:t>
      </w:r>
    </w:p>
    <w:p w:rsidR="00A8046B" w:rsidRDefault="000E4C92">
      <w:pPr>
        <w:spacing w:after="156" w:line="259" w:lineRule="auto"/>
        <w:ind w:left="0" w:firstLine="0"/>
        <w:jc w:val="right"/>
      </w:pPr>
      <w:r>
        <w:t xml:space="preserve"> </w:t>
      </w:r>
    </w:p>
    <w:p w:rsidR="00A8046B" w:rsidRDefault="000E4C92">
      <w:pPr>
        <w:spacing w:after="148" w:line="259" w:lineRule="auto"/>
        <w:ind w:left="0" w:firstLine="0"/>
        <w:jc w:val="right"/>
      </w:pPr>
      <w:r>
        <w:t xml:space="preserve"> </w:t>
      </w:r>
    </w:p>
    <w:p w:rsidR="00A8046B" w:rsidRDefault="000E4C92">
      <w:pPr>
        <w:pStyle w:val="1"/>
        <w:ind w:left="661" w:right="708"/>
      </w:pPr>
      <w:r>
        <w:t xml:space="preserve">Перечень телефонных номеров и других средств и линий связи, выделенных Абоненту </w:t>
      </w:r>
    </w:p>
    <w:p w:rsidR="00A8046B" w:rsidRDefault="000E4C92">
      <w:pPr>
        <w:spacing w:after="0" w:line="259" w:lineRule="auto"/>
        <w:ind w:left="708" w:firstLine="0"/>
        <w:jc w:val="left"/>
      </w:pPr>
      <w:r>
        <w:t xml:space="preserve"> </w:t>
      </w:r>
    </w:p>
    <w:tbl>
      <w:tblPr>
        <w:tblStyle w:val="TableGrid"/>
        <w:tblW w:w="9885" w:type="dxa"/>
        <w:tblInd w:w="-108" w:type="dxa"/>
        <w:tblCellMar>
          <w:top w:w="7" w:type="dxa"/>
          <w:left w:w="106" w:type="dxa"/>
          <w:right w:w="61" w:type="dxa"/>
        </w:tblCellMar>
        <w:tblLook w:val="04A0" w:firstRow="1" w:lastRow="0" w:firstColumn="1" w:lastColumn="0" w:noHBand="0" w:noVBand="1"/>
      </w:tblPr>
      <w:tblGrid>
        <w:gridCol w:w="1185"/>
        <w:gridCol w:w="2941"/>
        <w:gridCol w:w="1287"/>
        <w:gridCol w:w="2312"/>
        <w:gridCol w:w="2160"/>
      </w:tblGrid>
      <w:tr w:rsidR="00A8046B">
        <w:trPr>
          <w:trHeight w:val="240"/>
        </w:trPr>
        <w:tc>
          <w:tcPr>
            <w:tcW w:w="1186" w:type="dxa"/>
            <w:tcBorders>
              <w:top w:val="single" w:sz="4" w:space="0" w:color="000000"/>
              <w:left w:val="single" w:sz="4" w:space="0" w:color="000000"/>
              <w:bottom w:val="single" w:sz="4" w:space="0" w:color="000000"/>
              <w:right w:val="single" w:sz="4" w:space="0" w:color="000000"/>
            </w:tcBorders>
          </w:tcPr>
          <w:p w:rsidR="00A8046B" w:rsidRDefault="000E4C92">
            <w:pPr>
              <w:spacing w:after="0" w:line="259" w:lineRule="auto"/>
              <w:ind w:left="0" w:right="51" w:firstLine="0"/>
              <w:jc w:val="center"/>
            </w:pPr>
            <w:r>
              <w:rPr>
                <w:b/>
              </w:rPr>
              <w:t xml:space="preserve">№п/п </w:t>
            </w:r>
          </w:p>
        </w:tc>
        <w:tc>
          <w:tcPr>
            <w:tcW w:w="2941" w:type="dxa"/>
            <w:tcBorders>
              <w:top w:val="single" w:sz="4" w:space="0" w:color="000000"/>
              <w:left w:val="single" w:sz="4" w:space="0" w:color="000000"/>
              <w:bottom w:val="single" w:sz="4" w:space="0" w:color="000000"/>
              <w:right w:val="single" w:sz="4" w:space="0" w:color="000000"/>
            </w:tcBorders>
          </w:tcPr>
          <w:p w:rsidR="00A8046B" w:rsidRDefault="000E4C92">
            <w:pPr>
              <w:spacing w:after="0" w:line="259" w:lineRule="auto"/>
              <w:ind w:left="0" w:right="47" w:firstLine="0"/>
              <w:jc w:val="center"/>
            </w:pPr>
            <w:r>
              <w:rPr>
                <w:b/>
              </w:rPr>
              <w:t xml:space="preserve">Наименование </w:t>
            </w:r>
          </w:p>
        </w:tc>
        <w:tc>
          <w:tcPr>
            <w:tcW w:w="1287" w:type="dxa"/>
            <w:tcBorders>
              <w:top w:val="single" w:sz="4" w:space="0" w:color="000000"/>
              <w:left w:val="single" w:sz="4" w:space="0" w:color="000000"/>
              <w:bottom w:val="single" w:sz="4" w:space="0" w:color="000000"/>
              <w:right w:val="single" w:sz="4" w:space="0" w:color="000000"/>
            </w:tcBorders>
          </w:tcPr>
          <w:p w:rsidR="00A8046B" w:rsidRDefault="000E4C92">
            <w:pPr>
              <w:spacing w:after="0" w:line="259" w:lineRule="auto"/>
              <w:ind w:left="2" w:firstLine="0"/>
              <w:jc w:val="left"/>
            </w:pPr>
            <w:r>
              <w:rPr>
                <w:b/>
              </w:rPr>
              <w:t xml:space="preserve">Количество </w:t>
            </w:r>
          </w:p>
        </w:tc>
        <w:tc>
          <w:tcPr>
            <w:tcW w:w="2312" w:type="dxa"/>
            <w:tcBorders>
              <w:top w:val="single" w:sz="4" w:space="0" w:color="000000"/>
              <w:left w:val="single" w:sz="4" w:space="0" w:color="000000"/>
              <w:bottom w:val="single" w:sz="4" w:space="0" w:color="000000"/>
              <w:right w:val="single" w:sz="4" w:space="0" w:color="000000"/>
            </w:tcBorders>
          </w:tcPr>
          <w:p w:rsidR="00A8046B" w:rsidRDefault="000E4C92">
            <w:pPr>
              <w:spacing w:after="0" w:line="259" w:lineRule="auto"/>
              <w:ind w:left="0" w:right="50" w:firstLine="0"/>
              <w:jc w:val="center"/>
            </w:pPr>
            <w:r>
              <w:rPr>
                <w:b/>
              </w:rPr>
              <w:t xml:space="preserve">Адрес установки </w:t>
            </w:r>
          </w:p>
        </w:tc>
        <w:tc>
          <w:tcPr>
            <w:tcW w:w="2160" w:type="dxa"/>
            <w:tcBorders>
              <w:top w:val="single" w:sz="4" w:space="0" w:color="000000"/>
              <w:left w:val="single" w:sz="4" w:space="0" w:color="000000"/>
              <w:bottom w:val="single" w:sz="4" w:space="0" w:color="000000"/>
              <w:right w:val="single" w:sz="4" w:space="0" w:color="000000"/>
            </w:tcBorders>
          </w:tcPr>
          <w:p w:rsidR="00A8046B" w:rsidRDefault="000E4C92">
            <w:pPr>
              <w:spacing w:after="0" w:line="259" w:lineRule="auto"/>
              <w:ind w:left="0" w:right="54" w:firstLine="0"/>
              <w:jc w:val="center"/>
            </w:pPr>
            <w:r>
              <w:rPr>
                <w:b/>
              </w:rPr>
              <w:t xml:space="preserve">Примечание </w:t>
            </w:r>
          </w:p>
        </w:tc>
      </w:tr>
      <w:tr w:rsidR="00A8046B">
        <w:trPr>
          <w:trHeight w:val="240"/>
        </w:trPr>
        <w:tc>
          <w:tcPr>
            <w:tcW w:w="1186" w:type="dxa"/>
            <w:tcBorders>
              <w:top w:val="single" w:sz="4" w:space="0" w:color="000000"/>
              <w:left w:val="single" w:sz="4" w:space="0" w:color="000000"/>
              <w:bottom w:val="single" w:sz="4" w:space="0" w:color="000000"/>
              <w:right w:val="single" w:sz="4" w:space="0" w:color="000000"/>
            </w:tcBorders>
          </w:tcPr>
          <w:p w:rsidR="00A8046B" w:rsidRDefault="000E4C92">
            <w:pPr>
              <w:spacing w:after="0" w:line="259" w:lineRule="auto"/>
              <w:ind w:left="0" w:right="46" w:firstLine="0"/>
              <w:jc w:val="center"/>
            </w:pPr>
            <w:r>
              <w:t xml:space="preserve">1 </w:t>
            </w:r>
          </w:p>
        </w:tc>
        <w:tc>
          <w:tcPr>
            <w:tcW w:w="2941" w:type="dxa"/>
            <w:tcBorders>
              <w:top w:val="single" w:sz="4" w:space="0" w:color="000000"/>
              <w:left w:val="single" w:sz="4" w:space="0" w:color="000000"/>
              <w:bottom w:val="single" w:sz="4" w:space="0" w:color="000000"/>
              <w:right w:val="single" w:sz="4" w:space="0" w:color="000000"/>
            </w:tcBorders>
          </w:tcPr>
          <w:p w:rsidR="00A8046B" w:rsidRDefault="000E4C92">
            <w:pPr>
              <w:spacing w:after="0" w:line="259" w:lineRule="auto"/>
              <w:ind w:left="0" w:right="46" w:firstLine="0"/>
              <w:jc w:val="center"/>
            </w:pPr>
            <w:r>
              <w:t xml:space="preserve">7103361255 </w:t>
            </w:r>
          </w:p>
        </w:tc>
        <w:tc>
          <w:tcPr>
            <w:tcW w:w="1287" w:type="dxa"/>
            <w:tcBorders>
              <w:top w:val="single" w:sz="4" w:space="0" w:color="000000"/>
              <w:left w:val="single" w:sz="4" w:space="0" w:color="000000"/>
              <w:bottom w:val="single" w:sz="4" w:space="0" w:color="000000"/>
              <w:right w:val="single" w:sz="4" w:space="0" w:color="000000"/>
            </w:tcBorders>
          </w:tcPr>
          <w:p w:rsidR="00A8046B" w:rsidRDefault="000E4C92">
            <w:pPr>
              <w:spacing w:after="0" w:line="259" w:lineRule="auto"/>
              <w:ind w:left="0" w:right="47" w:firstLine="0"/>
              <w:jc w:val="center"/>
            </w:pPr>
            <w:r>
              <w:t xml:space="preserve">1 </w:t>
            </w:r>
          </w:p>
        </w:tc>
        <w:tc>
          <w:tcPr>
            <w:tcW w:w="2312" w:type="dxa"/>
            <w:tcBorders>
              <w:top w:val="single" w:sz="4" w:space="0" w:color="000000"/>
              <w:left w:val="single" w:sz="4" w:space="0" w:color="000000"/>
              <w:bottom w:val="single" w:sz="4" w:space="0" w:color="000000"/>
              <w:right w:val="single" w:sz="4" w:space="0" w:color="000000"/>
            </w:tcBorders>
          </w:tcPr>
          <w:p w:rsidR="00A8046B" w:rsidRDefault="000E4C92">
            <w:pPr>
              <w:spacing w:after="0" w:line="259" w:lineRule="auto"/>
              <w:ind w:left="0" w:right="51" w:firstLine="0"/>
              <w:jc w:val="center"/>
            </w:pPr>
            <w:r>
              <w:t xml:space="preserve">ст. Моинты </w:t>
            </w:r>
          </w:p>
        </w:tc>
        <w:tc>
          <w:tcPr>
            <w:tcW w:w="2160" w:type="dxa"/>
            <w:tcBorders>
              <w:top w:val="single" w:sz="4" w:space="0" w:color="000000"/>
              <w:left w:val="single" w:sz="4" w:space="0" w:color="000000"/>
              <w:bottom w:val="single" w:sz="4" w:space="0" w:color="000000"/>
              <w:right w:val="single" w:sz="4" w:space="0" w:color="000000"/>
            </w:tcBorders>
          </w:tcPr>
          <w:p w:rsidR="00A8046B" w:rsidRDefault="000E4C92">
            <w:pPr>
              <w:spacing w:after="0" w:line="259" w:lineRule="auto"/>
              <w:ind w:left="0" w:firstLine="0"/>
              <w:jc w:val="center"/>
            </w:pPr>
            <w:r>
              <w:t xml:space="preserve"> </w:t>
            </w:r>
          </w:p>
        </w:tc>
      </w:tr>
      <w:tr w:rsidR="00A8046B">
        <w:trPr>
          <w:trHeight w:val="240"/>
        </w:trPr>
        <w:tc>
          <w:tcPr>
            <w:tcW w:w="1186" w:type="dxa"/>
            <w:tcBorders>
              <w:top w:val="single" w:sz="4" w:space="0" w:color="000000"/>
              <w:left w:val="single" w:sz="4" w:space="0" w:color="000000"/>
              <w:bottom w:val="single" w:sz="4" w:space="0" w:color="000000"/>
              <w:right w:val="single" w:sz="4" w:space="0" w:color="000000"/>
            </w:tcBorders>
          </w:tcPr>
          <w:p w:rsidR="00A8046B" w:rsidRDefault="000E4C92">
            <w:pPr>
              <w:spacing w:after="0" w:line="259" w:lineRule="auto"/>
              <w:ind w:left="2" w:firstLine="0"/>
              <w:jc w:val="left"/>
            </w:pPr>
            <w:r>
              <w:t xml:space="preserve"> </w:t>
            </w:r>
          </w:p>
        </w:tc>
        <w:tc>
          <w:tcPr>
            <w:tcW w:w="2941" w:type="dxa"/>
            <w:tcBorders>
              <w:top w:val="single" w:sz="4" w:space="0" w:color="000000"/>
              <w:left w:val="single" w:sz="4" w:space="0" w:color="000000"/>
              <w:bottom w:val="single" w:sz="4" w:space="0" w:color="000000"/>
              <w:right w:val="single" w:sz="4" w:space="0" w:color="000000"/>
            </w:tcBorders>
          </w:tcPr>
          <w:p w:rsidR="00A8046B" w:rsidRDefault="000E4C92">
            <w:pPr>
              <w:spacing w:after="0" w:line="259" w:lineRule="auto"/>
              <w:ind w:left="2" w:firstLine="0"/>
              <w:jc w:val="left"/>
            </w:pPr>
            <w:r>
              <w:t xml:space="preserve"> </w:t>
            </w:r>
          </w:p>
        </w:tc>
        <w:tc>
          <w:tcPr>
            <w:tcW w:w="1287" w:type="dxa"/>
            <w:tcBorders>
              <w:top w:val="single" w:sz="4" w:space="0" w:color="000000"/>
              <w:left w:val="single" w:sz="4" w:space="0" w:color="000000"/>
              <w:bottom w:val="single" w:sz="4" w:space="0" w:color="000000"/>
              <w:right w:val="single" w:sz="4" w:space="0" w:color="000000"/>
            </w:tcBorders>
          </w:tcPr>
          <w:p w:rsidR="00A8046B" w:rsidRDefault="000E4C92">
            <w:pPr>
              <w:spacing w:after="0" w:line="259" w:lineRule="auto"/>
              <w:ind w:left="2" w:firstLine="0"/>
              <w:jc w:val="left"/>
            </w:pPr>
            <w:r>
              <w:t xml:space="preserve"> </w:t>
            </w:r>
          </w:p>
        </w:tc>
        <w:tc>
          <w:tcPr>
            <w:tcW w:w="2312" w:type="dxa"/>
            <w:tcBorders>
              <w:top w:val="single" w:sz="4" w:space="0" w:color="000000"/>
              <w:left w:val="single" w:sz="4" w:space="0" w:color="000000"/>
              <w:bottom w:val="single" w:sz="4" w:space="0" w:color="000000"/>
              <w:right w:val="single" w:sz="4" w:space="0" w:color="000000"/>
            </w:tcBorders>
          </w:tcPr>
          <w:p w:rsidR="00A8046B" w:rsidRDefault="000E4C92">
            <w:pPr>
              <w:spacing w:after="0" w:line="259" w:lineRule="auto"/>
              <w:ind w:left="2" w:firstLine="0"/>
              <w:jc w:val="left"/>
            </w:pPr>
            <w:r>
              <w:t xml:space="preserve"> </w:t>
            </w:r>
          </w:p>
        </w:tc>
        <w:tc>
          <w:tcPr>
            <w:tcW w:w="2160" w:type="dxa"/>
            <w:tcBorders>
              <w:top w:val="single" w:sz="4" w:space="0" w:color="000000"/>
              <w:left w:val="single" w:sz="4" w:space="0" w:color="000000"/>
              <w:bottom w:val="single" w:sz="4" w:space="0" w:color="000000"/>
              <w:right w:val="single" w:sz="4" w:space="0" w:color="000000"/>
            </w:tcBorders>
          </w:tcPr>
          <w:p w:rsidR="00A8046B" w:rsidRDefault="000E4C92">
            <w:pPr>
              <w:spacing w:after="0" w:line="259" w:lineRule="auto"/>
              <w:ind w:left="0" w:firstLine="0"/>
              <w:jc w:val="left"/>
            </w:pPr>
            <w:r>
              <w:t xml:space="preserve"> </w:t>
            </w:r>
          </w:p>
        </w:tc>
      </w:tr>
      <w:tr w:rsidR="00A8046B">
        <w:trPr>
          <w:trHeight w:val="240"/>
        </w:trPr>
        <w:tc>
          <w:tcPr>
            <w:tcW w:w="1186" w:type="dxa"/>
            <w:tcBorders>
              <w:top w:val="single" w:sz="4" w:space="0" w:color="000000"/>
              <w:left w:val="single" w:sz="4" w:space="0" w:color="000000"/>
              <w:bottom w:val="single" w:sz="4" w:space="0" w:color="000000"/>
              <w:right w:val="single" w:sz="4" w:space="0" w:color="000000"/>
            </w:tcBorders>
          </w:tcPr>
          <w:p w:rsidR="00A8046B" w:rsidRDefault="000E4C92">
            <w:pPr>
              <w:spacing w:after="0" w:line="259" w:lineRule="auto"/>
              <w:ind w:left="2" w:firstLine="0"/>
              <w:jc w:val="left"/>
            </w:pPr>
            <w:r>
              <w:t xml:space="preserve"> </w:t>
            </w:r>
          </w:p>
        </w:tc>
        <w:tc>
          <w:tcPr>
            <w:tcW w:w="2941" w:type="dxa"/>
            <w:tcBorders>
              <w:top w:val="single" w:sz="4" w:space="0" w:color="000000"/>
              <w:left w:val="single" w:sz="4" w:space="0" w:color="000000"/>
              <w:bottom w:val="single" w:sz="4" w:space="0" w:color="000000"/>
              <w:right w:val="single" w:sz="4" w:space="0" w:color="000000"/>
            </w:tcBorders>
          </w:tcPr>
          <w:p w:rsidR="00A8046B" w:rsidRDefault="000E4C92">
            <w:pPr>
              <w:spacing w:after="0" w:line="259" w:lineRule="auto"/>
              <w:ind w:left="2" w:firstLine="0"/>
              <w:jc w:val="left"/>
            </w:pPr>
            <w:r>
              <w:t xml:space="preserve"> </w:t>
            </w:r>
          </w:p>
        </w:tc>
        <w:tc>
          <w:tcPr>
            <w:tcW w:w="1287" w:type="dxa"/>
            <w:tcBorders>
              <w:top w:val="single" w:sz="4" w:space="0" w:color="000000"/>
              <w:left w:val="single" w:sz="4" w:space="0" w:color="000000"/>
              <w:bottom w:val="single" w:sz="4" w:space="0" w:color="000000"/>
              <w:right w:val="single" w:sz="4" w:space="0" w:color="000000"/>
            </w:tcBorders>
          </w:tcPr>
          <w:p w:rsidR="00A8046B" w:rsidRDefault="000E4C92">
            <w:pPr>
              <w:spacing w:after="0" w:line="259" w:lineRule="auto"/>
              <w:ind w:left="2" w:firstLine="0"/>
              <w:jc w:val="left"/>
            </w:pPr>
            <w:r>
              <w:t xml:space="preserve"> </w:t>
            </w:r>
          </w:p>
        </w:tc>
        <w:tc>
          <w:tcPr>
            <w:tcW w:w="2312" w:type="dxa"/>
            <w:tcBorders>
              <w:top w:val="single" w:sz="4" w:space="0" w:color="000000"/>
              <w:left w:val="single" w:sz="4" w:space="0" w:color="000000"/>
              <w:bottom w:val="single" w:sz="4" w:space="0" w:color="000000"/>
              <w:right w:val="single" w:sz="4" w:space="0" w:color="000000"/>
            </w:tcBorders>
          </w:tcPr>
          <w:p w:rsidR="00A8046B" w:rsidRDefault="000E4C92">
            <w:pPr>
              <w:spacing w:after="0" w:line="259" w:lineRule="auto"/>
              <w:ind w:left="2" w:firstLine="0"/>
              <w:jc w:val="left"/>
            </w:pPr>
            <w:r>
              <w:t xml:space="preserve"> </w:t>
            </w:r>
          </w:p>
        </w:tc>
        <w:tc>
          <w:tcPr>
            <w:tcW w:w="2160" w:type="dxa"/>
            <w:tcBorders>
              <w:top w:val="single" w:sz="4" w:space="0" w:color="000000"/>
              <w:left w:val="single" w:sz="4" w:space="0" w:color="000000"/>
              <w:bottom w:val="single" w:sz="4" w:space="0" w:color="000000"/>
              <w:right w:val="single" w:sz="4" w:space="0" w:color="000000"/>
            </w:tcBorders>
          </w:tcPr>
          <w:p w:rsidR="00A8046B" w:rsidRDefault="000E4C92">
            <w:pPr>
              <w:spacing w:after="0" w:line="259" w:lineRule="auto"/>
              <w:ind w:left="0" w:firstLine="0"/>
              <w:jc w:val="left"/>
            </w:pPr>
            <w:r>
              <w:t xml:space="preserve"> </w:t>
            </w:r>
          </w:p>
        </w:tc>
      </w:tr>
      <w:tr w:rsidR="00A8046B">
        <w:trPr>
          <w:trHeight w:val="240"/>
        </w:trPr>
        <w:tc>
          <w:tcPr>
            <w:tcW w:w="1186" w:type="dxa"/>
            <w:tcBorders>
              <w:top w:val="single" w:sz="4" w:space="0" w:color="000000"/>
              <w:left w:val="single" w:sz="4" w:space="0" w:color="000000"/>
              <w:bottom w:val="single" w:sz="4" w:space="0" w:color="000000"/>
              <w:right w:val="single" w:sz="4" w:space="0" w:color="000000"/>
            </w:tcBorders>
          </w:tcPr>
          <w:p w:rsidR="00A8046B" w:rsidRDefault="000E4C92">
            <w:pPr>
              <w:spacing w:after="0" w:line="259" w:lineRule="auto"/>
              <w:ind w:left="2" w:firstLine="0"/>
              <w:jc w:val="left"/>
            </w:pPr>
            <w:r>
              <w:t xml:space="preserve"> </w:t>
            </w:r>
          </w:p>
        </w:tc>
        <w:tc>
          <w:tcPr>
            <w:tcW w:w="2941" w:type="dxa"/>
            <w:tcBorders>
              <w:top w:val="single" w:sz="4" w:space="0" w:color="000000"/>
              <w:left w:val="single" w:sz="4" w:space="0" w:color="000000"/>
              <w:bottom w:val="single" w:sz="4" w:space="0" w:color="000000"/>
              <w:right w:val="single" w:sz="4" w:space="0" w:color="000000"/>
            </w:tcBorders>
          </w:tcPr>
          <w:p w:rsidR="00A8046B" w:rsidRDefault="000E4C92">
            <w:pPr>
              <w:spacing w:after="0" w:line="259" w:lineRule="auto"/>
              <w:ind w:left="2" w:firstLine="0"/>
              <w:jc w:val="left"/>
            </w:pPr>
            <w:r>
              <w:t xml:space="preserve"> </w:t>
            </w:r>
          </w:p>
        </w:tc>
        <w:tc>
          <w:tcPr>
            <w:tcW w:w="1287" w:type="dxa"/>
            <w:tcBorders>
              <w:top w:val="single" w:sz="4" w:space="0" w:color="000000"/>
              <w:left w:val="single" w:sz="4" w:space="0" w:color="000000"/>
              <w:bottom w:val="single" w:sz="4" w:space="0" w:color="000000"/>
              <w:right w:val="single" w:sz="4" w:space="0" w:color="000000"/>
            </w:tcBorders>
          </w:tcPr>
          <w:p w:rsidR="00A8046B" w:rsidRDefault="000E4C92">
            <w:pPr>
              <w:spacing w:after="0" w:line="259" w:lineRule="auto"/>
              <w:ind w:left="2" w:firstLine="0"/>
              <w:jc w:val="left"/>
            </w:pPr>
            <w:r>
              <w:t xml:space="preserve"> </w:t>
            </w:r>
          </w:p>
        </w:tc>
        <w:tc>
          <w:tcPr>
            <w:tcW w:w="2312" w:type="dxa"/>
            <w:tcBorders>
              <w:top w:val="single" w:sz="4" w:space="0" w:color="000000"/>
              <w:left w:val="single" w:sz="4" w:space="0" w:color="000000"/>
              <w:bottom w:val="single" w:sz="4" w:space="0" w:color="000000"/>
              <w:right w:val="single" w:sz="4" w:space="0" w:color="000000"/>
            </w:tcBorders>
          </w:tcPr>
          <w:p w:rsidR="00A8046B" w:rsidRDefault="000E4C92">
            <w:pPr>
              <w:spacing w:after="0" w:line="259" w:lineRule="auto"/>
              <w:ind w:left="2" w:firstLine="0"/>
              <w:jc w:val="left"/>
            </w:pPr>
            <w:r>
              <w:t xml:space="preserve"> </w:t>
            </w:r>
          </w:p>
        </w:tc>
        <w:tc>
          <w:tcPr>
            <w:tcW w:w="2160" w:type="dxa"/>
            <w:tcBorders>
              <w:top w:val="single" w:sz="4" w:space="0" w:color="000000"/>
              <w:left w:val="single" w:sz="4" w:space="0" w:color="000000"/>
              <w:bottom w:val="single" w:sz="4" w:space="0" w:color="000000"/>
              <w:right w:val="single" w:sz="4" w:space="0" w:color="000000"/>
            </w:tcBorders>
          </w:tcPr>
          <w:p w:rsidR="00A8046B" w:rsidRDefault="000E4C92">
            <w:pPr>
              <w:spacing w:after="0" w:line="259" w:lineRule="auto"/>
              <w:ind w:left="0" w:firstLine="0"/>
              <w:jc w:val="left"/>
            </w:pPr>
            <w:r>
              <w:t xml:space="preserve"> </w:t>
            </w:r>
          </w:p>
        </w:tc>
      </w:tr>
      <w:tr w:rsidR="00A8046B">
        <w:trPr>
          <w:trHeight w:val="240"/>
        </w:trPr>
        <w:tc>
          <w:tcPr>
            <w:tcW w:w="1186" w:type="dxa"/>
            <w:tcBorders>
              <w:top w:val="single" w:sz="4" w:space="0" w:color="000000"/>
              <w:left w:val="single" w:sz="4" w:space="0" w:color="000000"/>
              <w:bottom w:val="single" w:sz="4" w:space="0" w:color="000000"/>
              <w:right w:val="single" w:sz="4" w:space="0" w:color="000000"/>
            </w:tcBorders>
          </w:tcPr>
          <w:p w:rsidR="00A8046B" w:rsidRDefault="000E4C92">
            <w:pPr>
              <w:spacing w:after="0" w:line="259" w:lineRule="auto"/>
              <w:ind w:left="2" w:firstLine="0"/>
              <w:jc w:val="left"/>
            </w:pPr>
            <w:r>
              <w:t xml:space="preserve"> </w:t>
            </w:r>
          </w:p>
        </w:tc>
        <w:tc>
          <w:tcPr>
            <w:tcW w:w="2941" w:type="dxa"/>
            <w:tcBorders>
              <w:top w:val="single" w:sz="4" w:space="0" w:color="000000"/>
              <w:left w:val="single" w:sz="4" w:space="0" w:color="000000"/>
              <w:bottom w:val="single" w:sz="4" w:space="0" w:color="000000"/>
              <w:right w:val="single" w:sz="4" w:space="0" w:color="000000"/>
            </w:tcBorders>
          </w:tcPr>
          <w:p w:rsidR="00A8046B" w:rsidRDefault="000E4C92">
            <w:pPr>
              <w:spacing w:after="0" w:line="259" w:lineRule="auto"/>
              <w:ind w:left="2" w:firstLine="0"/>
              <w:jc w:val="left"/>
            </w:pPr>
            <w:r>
              <w:t xml:space="preserve"> </w:t>
            </w:r>
          </w:p>
        </w:tc>
        <w:tc>
          <w:tcPr>
            <w:tcW w:w="1287" w:type="dxa"/>
            <w:tcBorders>
              <w:top w:val="single" w:sz="4" w:space="0" w:color="000000"/>
              <w:left w:val="single" w:sz="4" w:space="0" w:color="000000"/>
              <w:bottom w:val="single" w:sz="4" w:space="0" w:color="000000"/>
              <w:right w:val="single" w:sz="4" w:space="0" w:color="000000"/>
            </w:tcBorders>
          </w:tcPr>
          <w:p w:rsidR="00A8046B" w:rsidRDefault="000E4C92">
            <w:pPr>
              <w:spacing w:after="0" w:line="259" w:lineRule="auto"/>
              <w:ind w:left="2" w:firstLine="0"/>
              <w:jc w:val="left"/>
            </w:pPr>
            <w:r>
              <w:t xml:space="preserve"> </w:t>
            </w:r>
          </w:p>
        </w:tc>
        <w:tc>
          <w:tcPr>
            <w:tcW w:w="2312" w:type="dxa"/>
            <w:tcBorders>
              <w:top w:val="single" w:sz="4" w:space="0" w:color="000000"/>
              <w:left w:val="single" w:sz="4" w:space="0" w:color="000000"/>
              <w:bottom w:val="single" w:sz="4" w:space="0" w:color="000000"/>
              <w:right w:val="single" w:sz="4" w:space="0" w:color="000000"/>
            </w:tcBorders>
          </w:tcPr>
          <w:p w:rsidR="00A8046B" w:rsidRDefault="000E4C92">
            <w:pPr>
              <w:spacing w:after="0" w:line="259" w:lineRule="auto"/>
              <w:ind w:left="2" w:firstLine="0"/>
              <w:jc w:val="left"/>
            </w:pPr>
            <w:r>
              <w:t xml:space="preserve"> </w:t>
            </w:r>
          </w:p>
        </w:tc>
        <w:tc>
          <w:tcPr>
            <w:tcW w:w="2160" w:type="dxa"/>
            <w:tcBorders>
              <w:top w:val="single" w:sz="4" w:space="0" w:color="000000"/>
              <w:left w:val="single" w:sz="4" w:space="0" w:color="000000"/>
              <w:bottom w:val="single" w:sz="4" w:space="0" w:color="000000"/>
              <w:right w:val="single" w:sz="4" w:space="0" w:color="000000"/>
            </w:tcBorders>
          </w:tcPr>
          <w:p w:rsidR="00A8046B" w:rsidRDefault="000E4C92">
            <w:pPr>
              <w:spacing w:after="0" w:line="259" w:lineRule="auto"/>
              <w:ind w:left="0" w:firstLine="0"/>
              <w:jc w:val="left"/>
            </w:pPr>
            <w:r>
              <w:t xml:space="preserve"> </w:t>
            </w:r>
          </w:p>
        </w:tc>
      </w:tr>
      <w:tr w:rsidR="00A8046B">
        <w:trPr>
          <w:trHeight w:val="241"/>
        </w:trPr>
        <w:tc>
          <w:tcPr>
            <w:tcW w:w="1186" w:type="dxa"/>
            <w:tcBorders>
              <w:top w:val="single" w:sz="4" w:space="0" w:color="000000"/>
              <w:left w:val="single" w:sz="4" w:space="0" w:color="000000"/>
              <w:bottom w:val="single" w:sz="4" w:space="0" w:color="000000"/>
              <w:right w:val="single" w:sz="4" w:space="0" w:color="000000"/>
            </w:tcBorders>
          </w:tcPr>
          <w:p w:rsidR="00A8046B" w:rsidRDefault="000E4C92">
            <w:pPr>
              <w:spacing w:after="0" w:line="259" w:lineRule="auto"/>
              <w:ind w:left="2" w:firstLine="0"/>
              <w:jc w:val="left"/>
            </w:pPr>
            <w:r>
              <w:t xml:space="preserve"> </w:t>
            </w:r>
          </w:p>
        </w:tc>
        <w:tc>
          <w:tcPr>
            <w:tcW w:w="2941" w:type="dxa"/>
            <w:tcBorders>
              <w:top w:val="single" w:sz="4" w:space="0" w:color="000000"/>
              <w:left w:val="single" w:sz="4" w:space="0" w:color="000000"/>
              <w:bottom w:val="single" w:sz="4" w:space="0" w:color="000000"/>
              <w:right w:val="single" w:sz="4" w:space="0" w:color="000000"/>
            </w:tcBorders>
          </w:tcPr>
          <w:p w:rsidR="00A8046B" w:rsidRDefault="000E4C92">
            <w:pPr>
              <w:spacing w:after="0" w:line="259" w:lineRule="auto"/>
              <w:ind w:left="2" w:firstLine="0"/>
              <w:jc w:val="left"/>
            </w:pPr>
            <w:r>
              <w:t xml:space="preserve"> </w:t>
            </w:r>
          </w:p>
        </w:tc>
        <w:tc>
          <w:tcPr>
            <w:tcW w:w="1287" w:type="dxa"/>
            <w:tcBorders>
              <w:top w:val="single" w:sz="4" w:space="0" w:color="000000"/>
              <w:left w:val="single" w:sz="4" w:space="0" w:color="000000"/>
              <w:bottom w:val="single" w:sz="4" w:space="0" w:color="000000"/>
              <w:right w:val="single" w:sz="4" w:space="0" w:color="000000"/>
            </w:tcBorders>
          </w:tcPr>
          <w:p w:rsidR="00A8046B" w:rsidRDefault="000E4C92">
            <w:pPr>
              <w:spacing w:after="0" w:line="259" w:lineRule="auto"/>
              <w:ind w:left="2" w:firstLine="0"/>
              <w:jc w:val="left"/>
            </w:pPr>
            <w:r>
              <w:t xml:space="preserve"> </w:t>
            </w:r>
          </w:p>
        </w:tc>
        <w:tc>
          <w:tcPr>
            <w:tcW w:w="2312" w:type="dxa"/>
            <w:tcBorders>
              <w:top w:val="single" w:sz="4" w:space="0" w:color="000000"/>
              <w:left w:val="single" w:sz="4" w:space="0" w:color="000000"/>
              <w:bottom w:val="single" w:sz="4" w:space="0" w:color="000000"/>
              <w:right w:val="single" w:sz="4" w:space="0" w:color="000000"/>
            </w:tcBorders>
          </w:tcPr>
          <w:p w:rsidR="00A8046B" w:rsidRDefault="000E4C92">
            <w:pPr>
              <w:spacing w:after="0" w:line="259" w:lineRule="auto"/>
              <w:ind w:left="2" w:firstLine="0"/>
              <w:jc w:val="left"/>
            </w:pPr>
            <w:r>
              <w:t xml:space="preserve"> </w:t>
            </w:r>
          </w:p>
        </w:tc>
        <w:tc>
          <w:tcPr>
            <w:tcW w:w="2160" w:type="dxa"/>
            <w:tcBorders>
              <w:top w:val="single" w:sz="4" w:space="0" w:color="000000"/>
              <w:left w:val="single" w:sz="4" w:space="0" w:color="000000"/>
              <w:bottom w:val="single" w:sz="4" w:space="0" w:color="000000"/>
              <w:right w:val="single" w:sz="4" w:space="0" w:color="000000"/>
            </w:tcBorders>
          </w:tcPr>
          <w:p w:rsidR="00A8046B" w:rsidRDefault="000E4C92">
            <w:pPr>
              <w:spacing w:after="0" w:line="259" w:lineRule="auto"/>
              <w:ind w:left="0" w:firstLine="0"/>
              <w:jc w:val="left"/>
            </w:pPr>
            <w:r>
              <w:t xml:space="preserve"> </w:t>
            </w:r>
          </w:p>
        </w:tc>
      </w:tr>
      <w:tr w:rsidR="00A8046B">
        <w:trPr>
          <w:trHeight w:val="240"/>
        </w:trPr>
        <w:tc>
          <w:tcPr>
            <w:tcW w:w="1186" w:type="dxa"/>
            <w:tcBorders>
              <w:top w:val="single" w:sz="4" w:space="0" w:color="000000"/>
              <w:left w:val="single" w:sz="4" w:space="0" w:color="000000"/>
              <w:bottom w:val="single" w:sz="4" w:space="0" w:color="000000"/>
              <w:right w:val="single" w:sz="4" w:space="0" w:color="000000"/>
            </w:tcBorders>
          </w:tcPr>
          <w:p w:rsidR="00A8046B" w:rsidRDefault="000E4C92">
            <w:pPr>
              <w:spacing w:after="0" w:line="259" w:lineRule="auto"/>
              <w:ind w:left="2" w:firstLine="0"/>
              <w:jc w:val="left"/>
            </w:pPr>
            <w:r>
              <w:t xml:space="preserve"> </w:t>
            </w:r>
          </w:p>
        </w:tc>
        <w:tc>
          <w:tcPr>
            <w:tcW w:w="2941" w:type="dxa"/>
            <w:tcBorders>
              <w:top w:val="single" w:sz="4" w:space="0" w:color="000000"/>
              <w:left w:val="single" w:sz="4" w:space="0" w:color="000000"/>
              <w:bottom w:val="single" w:sz="4" w:space="0" w:color="000000"/>
              <w:right w:val="single" w:sz="4" w:space="0" w:color="000000"/>
            </w:tcBorders>
          </w:tcPr>
          <w:p w:rsidR="00A8046B" w:rsidRDefault="000E4C92">
            <w:pPr>
              <w:spacing w:after="0" w:line="259" w:lineRule="auto"/>
              <w:ind w:left="2" w:firstLine="0"/>
              <w:jc w:val="left"/>
            </w:pPr>
            <w:r>
              <w:t xml:space="preserve"> </w:t>
            </w:r>
          </w:p>
        </w:tc>
        <w:tc>
          <w:tcPr>
            <w:tcW w:w="1287" w:type="dxa"/>
            <w:tcBorders>
              <w:top w:val="single" w:sz="4" w:space="0" w:color="000000"/>
              <w:left w:val="single" w:sz="4" w:space="0" w:color="000000"/>
              <w:bottom w:val="single" w:sz="4" w:space="0" w:color="000000"/>
              <w:right w:val="single" w:sz="4" w:space="0" w:color="000000"/>
            </w:tcBorders>
          </w:tcPr>
          <w:p w:rsidR="00A8046B" w:rsidRDefault="000E4C92">
            <w:pPr>
              <w:spacing w:after="0" w:line="259" w:lineRule="auto"/>
              <w:ind w:left="2" w:firstLine="0"/>
              <w:jc w:val="left"/>
            </w:pPr>
            <w:r>
              <w:t xml:space="preserve"> </w:t>
            </w:r>
          </w:p>
        </w:tc>
        <w:tc>
          <w:tcPr>
            <w:tcW w:w="2312" w:type="dxa"/>
            <w:tcBorders>
              <w:top w:val="single" w:sz="4" w:space="0" w:color="000000"/>
              <w:left w:val="single" w:sz="4" w:space="0" w:color="000000"/>
              <w:bottom w:val="single" w:sz="4" w:space="0" w:color="000000"/>
              <w:right w:val="single" w:sz="4" w:space="0" w:color="000000"/>
            </w:tcBorders>
          </w:tcPr>
          <w:p w:rsidR="00A8046B" w:rsidRDefault="000E4C92">
            <w:pPr>
              <w:spacing w:after="0" w:line="259" w:lineRule="auto"/>
              <w:ind w:left="2" w:firstLine="0"/>
              <w:jc w:val="left"/>
            </w:pPr>
            <w:r>
              <w:t xml:space="preserve"> </w:t>
            </w:r>
          </w:p>
        </w:tc>
        <w:tc>
          <w:tcPr>
            <w:tcW w:w="2160" w:type="dxa"/>
            <w:tcBorders>
              <w:top w:val="single" w:sz="4" w:space="0" w:color="000000"/>
              <w:left w:val="single" w:sz="4" w:space="0" w:color="000000"/>
              <w:bottom w:val="single" w:sz="4" w:space="0" w:color="000000"/>
              <w:right w:val="single" w:sz="4" w:space="0" w:color="000000"/>
            </w:tcBorders>
          </w:tcPr>
          <w:p w:rsidR="00A8046B" w:rsidRDefault="000E4C92">
            <w:pPr>
              <w:spacing w:after="0" w:line="259" w:lineRule="auto"/>
              <w:ind w:left="0" w:firstLine="0"/>
              <w:jc w:val="left"/>
            </w:pPr>
            <w:r>
              <w:t xml:space="preserve"> </w:t>
            </w:r>
          </w:p>
        </w:tc>
      </w:tr>
    </w:tbl>
    <w:p w:rsidR="00A8046B" w:rsidRDefault="000E4C92">
      <w:pPr>
        <w:spacing w:after="0" w:line="259" w:lineRule="auto"/>
        <w:ind w:left="708" w:firstLine="0"/>
        <w:jc w:val="left"/>
      </w:pPr>
      <w:r>
        <w:t xml:space="preserve"> </w:t>
      </w:r>
    </w:p>
    <w:p w:rsidR="00A8046B" w:rsidRDefault="000E4C92">
      <w:pPr>
        <w:spacing w:after="197" w:line="259" w:lineRule="auto"/>
        <w:ind w:left="708" w:firstLine="0"/>
        <w:jc w:val="left"/>
      </w:pPr>
      <w:r>
        <w:t xml:space="preserve"> </w:t>
      </w:r>
    </w:p>
    <w:p w:rsidR="00A8046B" w:rsidRDefault="00C301A4">
      <w:pPr>
        <w:pStyle w:val="1"/>
        <w:tabs>
          <w:tab w:val="center" w:pos="3037"/>
          <w:tab w:val="center" w:pos="4014"/>
          <w:tab w:val="center" w:pos="4722"/>
          <w:tab w:val="center" w:pos="5430"/>
          <w:tab w:val="center" w:pos="6138"/>
          <w:tab w:val="center" w:pos="7226"/>
        </w:tabs>
        <w:spacing w:after="162"/>
        <w:ind w:left="0" w:right="0" w:firstLine="0"/>
        <w:jc w:val="left"/>
      </w:pPr>
      <w:r>
        <w:rPr>
          <w:rFonts w:ascii="Calibri" w:eastAsia="Calibri" w:hAnsi="Calibri" w:cs="Calibri"/>
          <w:b w:val="0"/>
          <w:sz w:val="22"/>
        </w:rPr>
        <w:t xml:space="preserve">                 </w:t>
      </w:r>
      <w:r w:rsidR="000E4C92">
        <w:t xml:space="preserve">Оператор </w:t>
      </w:r>
      <w:r w:rsidR="000E4C92">
        <w:tab/>
        <w:t xml:space="preserve"> </w:t>
      </w:r>
      <w:r w:rsidR="000E4C92">
        <w:tab/>
        <w:t xml:space="preserve"> </w:t>
      </w:r>
      <w:r w:rsidR="000E4C92">
        <w:tab/>
        <w:t xml:space="preserve"> </w:t>
      </w:r>
      <w:r w:rsidR="000E4C92">
        <w:tab/>
        <w:t xml:space="preserve"> </w:t>
      </w:r>
      <w:r w:rsidR="000E4C92">
        <w:tab/>
        <w:t xml:space="preserve">Абонент </w:t>
      </w:r>
    </w:p>
    <w:p w:rsidR="00A8046B" w:rsidRDefault="000E4C92">
      <w:pPr>
        <w:spacing w:after="152" w:line="259" w:lineRule="auto"/>
        <w:ind w:left="0" w:firstLine="0"/>
        <w:jc w:val="left"/>
      </w:pPr>
      <w:r>
        <w:rPr>
          <w:b/>
        </w:rPr>
        <w:t xml:space="preserve"> </w:t>
      </w:r>
    </w:p>
    <w:p w:rsidR="00A8046B" w:rsidRDefault="000E4C92">
      <w:pPr>
        <w:tabs>
          <w:tab w:val="center" w:pos="4628"/>
          <w:tab w:val="center" w:pos="6684"/>
        </w:tabs>
        <w:spacing w:after="182"/>
        <w:ind w:left="-15" w:firstLine="0"/>
        <w:jc w:val="left"/>
      </w:pPr>
      <w:r>
        <w:t xml:space="preserve">                 _________________________ </w:t>
      </w:r>
      <w:r>
        <w:tab/>
        <w:t xml:space="preserve"> </w:t>
      </w:r>
      <w:r>
        <w:tab/>
        <w:t xml:space="preserve">         ________________________ </w:t>
      </w:r>
    </w:p>
    <w:p w:rsidR="00A8046B" w:rsidRDefault="00C301A4">
      <w:pPr>
        <w:tabs>
          <w:tab w:val="center" w:pos="5916"/>
        </w:tabs>
        <w:spacing w:after="150"/>
        <w:ind w:left="-15" w:firstLine="0"/>
        <w:jc w:val="left"/>
      </w:pPr>
      <w:r>
        <w:rPr>
          <w:b/>
        </w:rPr>
        <w:t xml:space="preserve">                </w:t>
      </w:r>
      <w:r w:rsidR="000E4C92">
        <w:rPr>
          <w:b/>
        </w:rPr>
        <w:tab/>
      </w:r>
      <w:r w:rsidR="000E4C92">
        <w:t xml:space="preserve">            </w:t>
      </w:r>
      <w:r>
        <w:rPr>
          <w:b/>
        </w:rPr>
        <w:t xml:space="preserve">       </w:t>
      </w:r>
    </w:p>
    <w:p w:rsidR="00A8046B" w:rsidRDefault="000E4C92">
      <w:pPr>
        <w:spacing w:after="162" w:line="259" w:lineRule="auto"/>
        <w:ind w:left="38" w:firstLine="0"/>
        <w:jc w:val="left"/>
      </w:pPr>
      <w:r>
        <w:t xml:space="preserve"> </w:t>
      </w:r>
      <w:r>
        <w:tab/>
        <w:t xml:space="preserve"> </w:t>
      </w:r>
      <w:r>
        <w:tab/>
        <w:t xml:space="preserve"> </w:t>
      </w:r>
    </w:p>
    <w:p w:rsidR="00A8046B" w:rsidRDefault="000E4C92">
      <w:pPr>
        <w:spacing w:after="0" w:line="259" w:lineRule="auto"/>
        <w:ind w:left="0" w:firstLine="0"/>
        <w:jc w:val="left"/>
      </w:pPr>
      <w:r>
        <w:t xml:space="preserve"> </w:t>
      </w:r>
    </w:p>
    <w:sectPr w:rsidR="00A8046B">
      <w:pgSz w:w="11906" w:h="16838"/>
      <w:pgMar w:top="574" w:right="797" w:bottom="2386" w:left="85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59B6274"/>
    <w:multiLevelType w:val="multilevel"/>
    <w:tmpl w:val="91D642E2"/>
    <w:lvl w:ilvl="0">
      <w:start w:val="8"/>
      <w:numFmt w:val="decimal"/>
      <w:lvlText w:val="%1."/>
      <w:lvlJc w:val="left"/>
      <w:pPr>
        <w:ind w:left="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2"/>
      <w:numFmt w:val="decimal"/>
      <w:lvlText w:val="%1.%2."/>
      <w:lvlJc w:val="left"/>
      <w:pPr>
        <w:ind w:left="73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046B"/>
    <w:rsid w:val="000179D6"/>
    <w:rsid w:val="000E4C92"/>
    <w:rsid w:val="00175CA6"/>
    <w:rsid w:val="00211C4D"/>
    <w:rsid w:val="00412D6F"/>
    <w:rsid w:val="00A33D4B"/>
    <w:rsid w:val="00A8046B"/>
    <w:rsid w:val="00B40C87"/>
    <w:rsid w:val="00C301A4"/>
    <w:rsid w:val="00E377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400DCE2-3848-4B1C-8A86-A941E9F85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0" w:line="269" w:lineRule="auto"/>
      <w:ind w:left="3707" w:hanging="10"/>
      <w:jc w:val="both"/>
    </w:pPr>
    <w:rPr>
      <w:rFonts w:ascii="Times New Roman" w:eastAsia="Times New Roman" w:hAnsi="Times New Roman" w:cs="Times New Roman"/>
      <w:color w:val="000000"/>
      <w:sz w:val="20"/>
    </w:rPr>
  </w:style>
  <w:style w:type="paragraph" w:styleId="1">
    <w:name w:val="heading 1"/>
    <w:next w:val="a"/>
    <w:link w:val="10"/>
    <w:uiPriority w:val="9"/>
    <w:unhideWhenUsed/>
    <w:qFormat/>
    <w:pPr>
      <w:keepNext/>
      <w:keepLines/>
      <w:spacing w:after="4"/>
      <w:ind w:left="10" w:right="48" w:hanging="10"/>
      <w:jc w:val="center"/>
      <w:outlineLvl w:val="0"/>
    </w:pPr>
    <w:rPr>
      <w:rFonts w:ascii="Times New Roman" w:eastAsia="Times New Roman" w:hAnsi="Times New Roman" w:cs="Times New Roman"/>
      <w:b/>
      <w:color w:val="00000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Pr>
      <w:rFonts w:ascii="Times New Roman" w:eastAsia="Times New Roman" w:hAnsi="Times New Roman" w:cs="Times New Roman"/>
      <w:b/>
      <w:color w:val="000000"/>
      <w:sz w:val="2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Pages>
  <Words>2883</Words>
  <Characters>16437</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19282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Ержан Нурманов</dc:creator>
  <cp:keywords/>
  <cp:lastModifiedBy>Асел Акаева</cp:lastModifiedBy>
  <cp:revision>10</cp:revision>
  <dcterms:created xsi:type="dcterms:W3CDTF">2025-10-01T07:00:00Z</dcterms:created>
  <dcterms:modified xsi:type="dcterms:W3CDTF">2026-10-28T07:01:00Z</dcterms:modified>
</cp:coreProperties>
</file>