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4"/>
        <w:gridCol w:w="8232"/>
      </w:tblGrid>
      <w:tr w:rsidR="001E0C54">
        <w:trPr>
          <w:trHeight w:val="414"/>
        </w:trPr>
        <w:tc>
          <w:tcPr>
            <w:tcW w:w="10926" w:type="dxa"/>
            <w:gridSpan w:val="2"/>
          </w:tcPr>
          <w:p w:rsidR="001E0C54" w:rsidRDefault="000E6225" w:rsidP="000E6225">
            <w:pPr>
              <w:pStyle w:val="a7"/>
            </w:pPr>
            <w:r>
              <w:t>Көлік құралдары иелерінің азаматтық-құқықтық жауапкершілігін ерікті сақтандыруға №2</w:t>
            </w:r>
            <w:r>
              <w:rPr>
                <w:spacing w:val="-4"/>
              </w:rPr>
              <w:t xml:space="preserve"> </w:t>
            </w:r>
            <w:r>
              <w:t>қосымша/</w:t>
            </w:r>
          </w:p>
          <w:p w:rsidR="001E0C54" w:rsidRDefault="000E6225">
            <w:pPr>
              <w:pStyle w:val="TableParagraph"/>
              <w:spacing w:before="1" w:line="186" w:lineRule="exact"/>
              <w:ind w:left="0" w:right="104"/>
              <w:jc w:val="right"/>
              <w:rPr>
                <w:sz w:val="18"/>
              </w:rPr>
            </w:pPr>
            <w:r>
              <w:rPr>
                <w:sz w:val="18"/>
              </w:rPr>
              <w:t>Приложение</w:t>
            </w:r>
            <w:r>
              <w:rPr>
                <w:spacing w:val="-6"/>
                <w:sz w:val="18"/>
              </w:rPr>
              <w:t xml:space="preserve"> </w:t>
            </w:r>
            <w:r>
              <w:rPr>
                <w:sz w:val="18"/>
              </w:rPr>
              <w:t>№</w:t>
            </w:r>
            <w:r>
              <w:rPr>
                <w:spacing w:val="-4"/>
                <w:sz w:val="18"/>
              </w:rPr>
              <w:t xml:space="preserve"> </w:t>
            </w:r>
            <w:r>
              <w:rPr>
                <w:sz w:val="18"/>
              </w:rPr>
              <w:t>2</w:t>
            </w:r>
            <w:r>
              <w:rPr>
                <w:spacing w:val="-7"/>
                <w:sz w:val="18"/>
              </w:rPr>
              <w:t xml:space="preserve"> </w:t>
            </w:r>
            <w:r>
              <w:rPr>
                <w:sz w:val="18"/>
              </w:rPr>
              <w:t>к</w:t>
            </w:r>
            <w:r>
              <w:rPr>
                <w:spacing w:val="-6"/>
                <w:sz w:val="18"/>
              </w:rPr>
              <w:t xml:space="preserve"> </w:t>
            </w:r>
            <w:r>
              <w:rPr>
                <w:sz w:val="18"/>
              </w:rPr>
              <w:t>программе</w:t>
            </w:r>
            <w:r>
              <w:rPr>
                <w:spacing w:val="-5"/>
                <w:sz w:val="18"/>
              </w:rPr>
              <w:t xml:space="preserve"> </w:t>
            </w:r>
            <w:r>
              <w:rPr>
                <w:sz w:val="18"/>
              </w:rPr>
              <w:t>добровольного</w:t>
            </w:r>
            <w:r>
              <w:rPr>
                <w:spacing w:val="-5"/>
                <w:sz w:val="18"/>
              </w:rPr>
              <w:t xml:space="preserve"> </w:t>
            </w:r>
            <w:r>
              <w:rPr>
                <w:sz w:val="18"/>
              </w:rPr>
              <w:t>страхования</w:t>
            </w:r>
            <w:r>
              <w:rPr>
                <w:spacing w:val="-4"/>
                <w:sz w:val="18"/>
              </w:rPr>
              <w:t xml:space="preserve"> </w:t>
            </w:r>
            <w:r>
              <w:rPr>
                <w:sz w:val="18"/>
              </w:rPr>
              <w:t>гражданско-правовой</w:t>
            </w:r>
            <w:r>
              <w:rPr>
                <w:spacing w:val="-4"/>
                <w:sz w:val="18"/>
              </w:rPr>
              <w:t xml:space="preserve"> </w:t>
            </w:r>
            <w:r>
              <w:rPr>
                <w:sz w:val="18"/>
              </w:rPr>
              <w:t>ответственности</w:t>
            </w:r>
            <w:r>
              <w:rPr>
                <w:spacing w:val="-3"/>
                <w:sz w:val="18"/>
              </w:rPr>
              <w:t xml:space="preserve"> </w:t>
            </w:r>
            <w:r>
              <w:rPr>
                <w:sz w:val="18"/>
              </w:rPr>
              <w:t>владельцев</w:t>
            </w:r>
            <w:r>
              <w:rPr>
                <w:spacing w:val="-6"/>
                <w:sz w:val="18"/>
              </w:rPr>
              <w:t xml:space="preserve"> </w:t>
            </w:r>
            <w:r>
              <w:rPr>
                <w:sz w:val="18"/>
              </w:rPr>
              <w:t>транспортных</w:t>
            </w:r>
            <w:r>
              <w:rPr>
                <w:spacing w:val="-3"/>
                <w:sz w:val="18"/>
              </w:rPr>
              <w:t xml:space="preserve"> </w:t>
            </w:r>
            <w:r>
              <w:rPr>
                <w:sz w:val="18"/>
              </w:rPr>
              <w:t>средств</w:t>
            </w:r>
          </w:p>
        </w:tc>
      </w:tr>
      <w:tr w:rsidR="001E0C54">
        <w:trPr>
          <w:trHeight w:val="1655"/>
        </w:trPr>
        <w:tc>
          <w:tcPr>
            <w:tcW w:w="2694" w:type="dxa"/>
          </w:tcPr>
          <w:p w:rsidR="001E0C54" w:rsidRPr="004B41A6" w:rsidRDefault="001E0C54">
            <w:pPr>
              <w:pStyle w:val="TableParagraph"/>
              <w:ind w:left="109"/>
              <w:jc w:val="left"/>
              <w:rPr>
                <w:sz w:val="20"/>
              </w:rPr>
            </w:pPr>
          </w:p>
        </w:tc>
        <w:tc>
          <w:tcPr>
            <w:tcW w:w="8232" w:type="dxa"/>
          </w:tcPr>
          <w:p w:rsidR="001E0C54" w:rsidRDefault="000E6225">
            <w:pPr>
              <w:pStyle w:val="TableParagraph"/>
              <w:ind w:left="178" w:right="94"/>
              <w:rPr>
                <w:b/>
                <w:sz w:val="18"/>
              </w:rPr>
            </w:pPr>
            <w:r>
              <w:rPr>
                <w:b/>
                <w:sz w:val="18"/>
              </w:rPr>
              <w:t xml:space="preserve">КӨЛІК ҚҰРАЛДАРЫ ИЕЛЕРІНІҢ АЗАМАТТЫҚ-ҚҰҚЫҚТЫҚ ЖАУАПКЕРШІЛІГІН ЕРІКТІ САҚТАНДЫРУ ШАРТЫ/ </w:t>
            </w:r>
            <w:r>
              <w:rPr>
                <w:sz w:val="18"/>
              </w:rPr>
              <w:t xml:space="preserve">ДОГОВОР ДОБРОВОЛЬНОГО СТРАХОВАНИЯ ГРАЖДАНСКО- ПРАВОВОЙ ОТВЕТСТВЕННОСТИ ВЛАДЕЛЬЦЕВ ТРАНСПОРТНЫХ СРЕДСТВ </w:t>
            </w:r>
            <w:r>
              <w:rPr>
                <w:b/>
                <w:sz w:val="18"/>
              </w:rPr>
              <w:t>(бұдан әрі мәтін</w:t>
            </w:r>
          </w:p>
          <w:p w:rsidR="001E0C54" w:rsidRPr="00E178BD" w:rsidRDefault="000E6225">
            <w:pPr>
              <w:pStyle w:val="TableParagraph"/>
              <w:spacing w:before="1" w:line="206" w:lineRule="exact"/>
              <w:ind w:left="178"/>
              <w:rPr>
                <w:b/>
                <w:sz w:val="18"/>
                <w:lang w:val="ru-RU"/>
              </w:rPr>
            </w:pPr>
            <w:r>
              <w:rPr>
                <w:b/>
                <w:sz w:val="18"/>
              </w:rPr>
              <w:t xml:space="preserve">бойынша – Шарт/ </w:t>
            </w:r>
            <w:r>
              <w:rPr>
                <w:sz w:val="18"/>
              </w:rPr>
              <w:t>далее по тексту - Договор</w:t>
            </w:r>
            <w:r>
              <w:rPr>
                <w:b/>
                <w:sz w:val="18"/>
              </w:rPr>
              <w:t>) сериясы/</w:t>
            </w:r>
            <w:r w:rsidR="00E178BD" w:rsidRPr="00E178BD">
              <w:rPr>
                <w:b/>
                <w:sz w:val="18"/>
              </w:rPr>
              <w:t xml:space="preserve"> </w:t>
            </w:r>
          </w:p>
          <w:p w:rsidR="001E0C54" w:rsidRDefault="000E6225">
            <w:pPr>
              <w:pStyle w:val="TableParagraph"/>
              <w:tabs>
                <w:tab w:val="left" w:pos="1945"/>
                <w:tab w:val="left" w:pos="4101"/>
              </w:tabs>
              <w:spacing w:line="206" w:lineRule="exact"/>
              <w:ind w:left="121"/>
              <w:jc w:val="center"/>
              <w:rPr>
                <w:sz w:val="18"/>
              </w:rPr>
            </w:pPr>
            <w:r>
              <w:rPr>
                <w:sz w:val="18"/>
              </w:rPr>
              <w:t>серия</w:t>
            </w:r>
            <w:r>
              <w:rPr>
                <w:sz w:val="18"/>
                <w:u w:val="single"/>
              </w:rPr>
              <w:t xml:space="preserve"> </w:t>
            </w:r>
            <w:r>
              <w:rPr>
                <w:sz w:val="18"/>
                <w:u w:val="single"/>
              </w:rPr>
              <w:tab/>
            </w:r>
            <w:r>
              <w:rPr>
                <w:b/>
                <w:sz w:val="18"/>
              </w:rPr>
              <w:t xml:space="preserve">№ </w:t>
            </w:r>
            <w:r>
              <w:rPr>
                <w:sz w:val="18"/>
                <w:u w:val="single"/>
              </w:rPr>
              <w:t xml:space="preserve"> </w:t>
            </w:r>
            <w:r>
              <w:rPr>
                <w:sz w:val="18"/>
                <w:u w:val="single"/>
              </w:rPr>
              <w:tab/>
            </w:r>
          </w:p>
          <w:p w:rsidR="001E0C54" w:rsidRDefault="001E0C54">
            <w:pPr>
              <w:pStyle w:val="TableParagraph"/>
              <w:ind w:left="0"/>
              <w:jc w:val="left"/>
              <w:rPr>
                <w:sz w:val="18"/>
              </w:rPr>
            </w:pPr>
          </w:p>
          <w:p w:rsidR="001E0C54" w:rsidRDefault="000E6225" w:rsidP="004B41A6">
            <w:pPr>
              <w:pStyle w:val="TableParagraph"/>
              <w:tabs>
                <w:tab w:val="left" w:pos="6337"/>
                <w:tab w:val="left" w:pos="6697"/>
                <w:tab w:val="left" w:pos="7411"/>
              </w:tabs>
              <w:ind w:left="41"/>
              <w:jc w:val="center"/>
              <w:rPr>
                <w:b/>
                <w:sz w:val="18"/>
              </w:rPr>
            </w:pPr>
            <w:r>
              <w:rPr>
                <w:b/>
                <w:sz w:val="18"/>
              </w:rPr>
              <w:t>г.</w:t>
            </w:r>
            <w:r>
              <w:rPr>
                <w:b/>
                <w:spacing w:val="-2"/>
                <w:sz w:val="18"/>
              </w:rPr>
              <w:t xml:space="preserve"> </w:t>
            </w:r>
            <w:r>
              <w:rPr>
                <w:b/>
                <w:sz w:val="18"/>
              </w:rPr>
              <w:t>Жезказган</w:t>
            </w:r>
            <w:r>
              <w:rPr>
                <w:b/>
                <w:sz w:val="18"/>
              </w:rPr>
              <w:tab/>
            </w:r>
          </w:p>
        </w:tc>
      </w:tr>
      <w:tr w:rsidR="001E0C54">
        <w:trPr>
          <w:trHeight w:val="414"/>
        </w:trPr>
        <w:tc>
          <w:tcPr>
            <w:tcW w:w="2694" w:type="dxa"/>
          </w:tcPr>
          <w:p w:rsidR="001E0C54" w:rsidRDefault="000E6225">
            <w:pPr>
              <w:pStyle w:val="TableParagraph"/>
              <w:jc w:val="left"/>
              <w:rPr>
                <w:b/>
                <w:sz w:val="18"/>
              </w:rPr>
            </w:pPr>
            <w:r>
              <w:rPr>
                <w:b/>
                <w:sz w:val="18"/>
              </w:rPr>
              <w:t>Сақтандыру түрі/</w:t>
            </w:r>
          </w:p>
          <w:p w:rsidR="001E0C54" w:rsidRDefault="000E6225">
            <w:pPr>
              <w:pStyle w:val="TableParagraph"/>
              <w:spacing w:before="1" w:line="186" w:lineRule="exact"/>
              <w:jc w:val="left"/>
              <w:rPr>
                <w:sz w:val="18"/>
              </w:rPr>
            </w:pPr>
            <w:r>
              <w:rPr>
                <w:sz w:val="18"/>
              </w:rPr>
              <w:t>Вид страхования:</w:t>
            </w:r>
          </w:p>
        </w:tc>
        <w:tc>
          <w:tcPr>
            <w:tcW w:w="8232" w:type="dxa"/>
          </w:tcPr>
          <w:p w:rsidR="001E0C54" w:rsidRDefault="000E6225">
            <w:pPr>
              <w:pStyle w:val="TableParagraph"/>
              <w:jc w:val="left"/>
              <w:rPr>
                <w:b/>
                <w:sz w:val="18"/>
              </w:rPr>
            </w:pPr>
            <w:r>
              <w:rPr>
                <w:b/>
                <w:sz w:val="18"/>
              </w:rPr>
              <w:t>Көлік құралдары иелерінің азаматтық-құқықтық жауапкершілігін ерікті сақтандыру/</w:t>
            </w:r>
          </w:p>
          <w:p w:rsidR="001E0C54" w:rsidRDefault="000E6225">
            <w:pPr>
              <w:pStyle w:val="TableParagraph"/>
              <w:spacing w:before="1" w:line="186" w:lineRule="exact"/>
              <w:jc w:val="left"/>
              <w:rPr>
                <w:sz w:val="18"/>
              </w:rPr>
            </w:pPr>
            <w:r>
              <w:rPr>
                <w:sz w:val="18"/>
              </w:rPr>
              <w:t>Добровольное страхование гражданско-правовой ответственности владельцев транспортных средств</w:t>
            </w:r>
          </w:p>
        </w:tc>
      </w:tr>
      <w:tr w:rsidR="001E0C54">
        <w:trPr>
          <w:trHeight w:val="413"/>
        </w:trPr>
        <w:tc>
          <w:tcPr>
            <w:tcW w:w="2694" w:type="dxa"/>
          </w:tcPr>
          <w:p w:rsidR="001E0C54" w:rsidRDefault="000E6225">
            <w:pPr>
              <w:pStyle w:val="TableParagraph"/>
              <w:jc w:val="left"/>
              <w:rPr>
                <w:b/>
                <w:sz w:val="18"/>
              </w:rPr>
            </w:pPr>
            <w:r>
              <w:rPr>
                <w:b/>
                <w:sz w:val="18"/>
              </w:rPr>
              <w:t>Сақтандыру жіктелімі/</w:t>
            </w:r>
          </w:p>
          <w:p w:rsidR="001E0C54" w:rsidRDefault="000E6225">
            <w:pPr>
              <w:pStyle w:val="TableParagraph"/>
              <w:spacing w:before="1" w:line="186" w:lineRule="exact"/>
              <w:jc w:val="left"/>
              <w:rPr>
                <w:sz w:val="18"/>
              </w:rPr>
            </w:pPr>
            <w:r>
              <w:rPr>
                <w:sz w:val="18"/>
              </w:rPr>
              <w:t>Класс страхования:</w:t>
            </w:r>
          </w:p>
        </w:tc>
        <w:tc>
          <w:tcPr>
            <w:tcW w:w="8232" w:type="dxa"/>
          </w:tcPr>
          <w:p w:rsidR="001E0C54" w:rsidRDefault="000E6225">
            <w:pPr>
              <w:pStyle w:val="TableParagraph"/>
              <w:spacing w:before="1" w:line="208" w:lineRule="exact"/>
              <w:ind w:right="395"/>
              <w:jc w:val="left"/>
              <w:rPr>
                <w:sz w:val="18"/>
              </w:rPr>
            </w:pPr>
            <w:r>
              <w:rPr>
                <w:b/>
                <w:sz w:val="18"/>
              </w:rPr>
              <w:t xml:space="preserve">Автомобиль көлігі иелерінің азаматтық-құқықтық жауапкершілігін сақтандыру </w:t>
            </w:r>
            <w:r>
              <w:rPr>
                <w:sz w:val="18"/>
              </w:rPr>
              <w:t>/ Cтрахование гражданско-правовой ответственности владельцев автомобильного транспорта</w:t>
            </w:r>
          </w:p>
        </w:tc>
      </w:tr>
      <w:tr w:rsidR="001E0C54">
        <w:trPr>
          <w:trHeight w:val="619"/>
        </w:trPr>
        <w:tc>
          <w:tcPr>
            <w:tcW w:w="2694" w:type="dxa"/>
          </w:tcPr>
          <w:p w:rsidR="001E0C54" w:rsidRDefault="000E6225">
            <w:pPr>
              <w:pStyle w:val="TableParagraph"/>
              <w:spacing w:line="204" w:lineRule="exact"/>
              <w:jc w:val="left"/>
              <w:rPr>
                <w:b/>
                <w:sz w:val="18"/>
              </w:rPr>
            </w:pPr>
            <w:r>
              <w:rPr>
                <w:b/>
                <w:sz w:val="18"/>
              </w:rPr>
              <w:t>Лицензия:</w:t>
            </w:r>
          </w:p>
        </w:tc>
        <w:tc>
          <w:tcPr>
            <w:tcW w:w="8232" w:type="dxa"/>
          </w:tcPr>
          <w:p w:rsidR="001E0C54" w:rsidRDefault="001E0C54">
            <w:pPr>
              <w:pStyle w:val="TableParagraph"/>
              <w:spacing w:before="4" w:line="206" w:lineRule="exact"/>
              <w:jc w:val="left"/>
              <w:rPr>
                <w:sz w:val="18"/>
              </w:rPr>
            </w:pPr>
          </w:p>
        </w:tc>
      </w:tr>
      <w:tr w:rsidR="001E0C54">
        <w:trPr>
          <w:trHeight w:val="1241"/>
        </w:trPr>
        <w:tc>
          <w:tcPr>
            <w:tcW w:w="2694" w:type="dxa"/>
          </w:tcPr>
          <w:p w:rsidR="001E0C54" w:rsidRDefault="000E6225">
            <w:pPr>
              <w:pStyle w:val="TableParagraph"/>
              <w:spacing w:line="206" w:lineRule="exact"/>
              <w:jc w:val="left"/>
              <w:rPr>
                <w:sz w:val="18"/>
              </w:rPr>
            </w:pPr>
            <w:r>
              <w:rPr>
                <w:b/>
                <w:sz w:val="18"/>
              </w:rPr>
              <w:t xml:space="preserve">Сақтандырушы/ </w:t>
            </w:r>
            <w:r>
              <w:rPr>
                <w:sz w:val="18"/>
              </w:rPr>
              <w:t>Страховщик:</w:t>
            </w:r>
          </w:p>
        </w:tc>
        <w:tc>
          <w:tcPr>
            <w:tcW w:w="8232" w:type="dxa"/>
          </w:tcPr>
          <w:p w:rsidR="001E0C54" w:rsidRDefault="001E0C54" w:rsidP="00A04690">
            <w:pPr>
              <w:pStyle w:val="TableParagraph"/>
              <w:spacing w:before="3" w:line="206" w:lineRule="exact"/>
              <w:ind w:right="335"/>
              <w:rPr>
                <w:sz w:val="18"/>
              </w:rPr>
            </w:pPr>
          </w:p>
        </w:tc>
      </w:tr>
      <w:tr w:rsidR="001E0C54">
        <w:trPr>
          <w:trHeight w:val="1446"/>
        </w:trPr>
        <w:tc>
          <w:tcPr>
            <w:tcW w:w="2694" w:type="dxa"/>
          </w:tcPr>
          <w:p w:rsidR="001E0C54" w:rsidRDefault="001E0C54">
            <w:pPr>
              <w:pStyle w:val="TableParagraph"/>
              <w:ind w:left="0"/>
              <w:jc w:val="left"/>
              <w:rPr>
                <w:sz w:val="20"/>
              </w:rPr>
            </w:pPr>
          </w:p>
          <w:p w:rsidR="001E0C54" w:rsidRDefault="001E0C54">
            <w:pPr>
              <w:pStyle w:val="TableParagraph"/>
              <w:spacing w:before="10"/>
              <w:ind w:left="0"/>
              <w:jc w:val="left"/>
              <w:rPr>
                <w:sz w:val="15"/>
              </w:rPr>
            </w:pPr>
          </w:p>
          <w:p w:rsidR="001E0C54" w:rsidRDefault="000E6225">
            <w:pPr>
              <w:pStyle w:val="TableParagraph"/>
              <w:jc w:val="left"/>
              <w:rPr>
                <w:sz w:val="18"/>
              </w:rPr>
            </w:pPr>
            <w:r>
              <w:rPr>
                <w:b/>
                <w:sz w:val="18"/>
              </w:rPr>
              <w:t xml:space="preserve">Сақтанушы/ </w:t>
            </w:r>
            <w:r>
              <w:rPr>
                <w:sz w:val="18"/>
              </w:rPr>
              <w:t>Страхователь:</w:t>
            </w:r>
          </w:p>
        </w:tc>
        <w:tc>
          <w:tcPr>
            <w:tcW w:w="8232" w:type="dxa"/>
          </w:tcPr>
          <w:p w:rsidR="001E0C54" w:rsidRPr="006B612F" w:rsidRDefault="000E6225">
            <w:pPr>
              <w:pStyle w:val="TableParagraph"/>
              <w:ind w:right="157"/>
              <w:jc w:val="left"/>
              <w:rPr>
                <w:b/>
                <w:sz w:val="18"/>
              </w:rPr>
            </w:pPr>
            <w:r>
              <w:rPr>
                <w:sz w:val="18"/>
              </w:rPr>
              <w:t xml:space="preserve">Бұдан әрі </w:t>
            </w:r>
            <w:r>
              <w:rPr>
                <w:b/>
                <w:sz w:val="18"/>
              </w:rPr>
              <w:t xml:space="preserve">«Сақтанушы» </w:t>
            </w:r>
            <w:r>
              <w:rPr>
                <w:sz w:val="18"/>
              </w:rPr>
              <w:t xml:space="preserve">деп аталатын, </w:t>
            </w:r>
            <w:r w:rsidR="00BE5AC6" w:rsidRPr="00BE5AC6">
              <w:rPr>
                <w:b/>
                <w:sz w:val="18"/>
              </w:rPr>
              <w:t xml:space="preserve">«Предприятия теплоэнергетики» </w:t>
            </w:r>
            <w:r>
              <w:rPr>
                <w:b/>
                <w:sz w:val="18"/>
              </w:rPr>
              <w:t xml:space="preserve"> ЖШС </w:t>
            </w:r>
            <w:r w:rsidR="006B612F">
              <w:rPr>
                <w:sz w:val="18"/>
              </w:rPr>
              <w:t>атынан 01</w:t>
            </w:r>
            <w:r w:rsidR="006B612F" w:rsidRPr="006B612F">
              <w:rPr>
                <w:sz w:val="18"/>
              </w:rPr>
              <w:t>.11.2023</w:t>
            </w:r>
            <w:r w:rsidR="006B612F">
              <w:rPr>
                <w:sz w:val="18"/>
              </w:rPr>
              <w:t xml:space="preserve"> жылғы №01-1</w:t>
            </w:r>
            <w:r w:rsidR="006B612F" w:rsidRPr="006B612F">
              <w:rPr>
                <w:sz w:val="18"/>
              </w:rPr>
              <w:t>.</w:t>
            </w:r>
            <w:r w:rsidR="006B612F">
              <w:rPr>
                <w:sz w:val="18"/>
              </w:rPr>
              <w:t>8</w:t>
            </w:r>
            <w:r>
              <w:rPr>
                <w:sz w:val="18"/>
              </w:rPr>
              <w:t>/</w:t>
            </w:r>
            <w:r w:rsidR="006B612F" w:rsidRPr="006B612F">
              <w:rPr>
                <w:sz w:val="18"/>
              </w:rPr>
              <w:t>72</w:t>
            </w:r>
            <w:r>
              <w:rPr>
                <w:sz w:val="18"/>
              </w:rPr>
              <w:t xml:space="preserve"> сенімхат негізінде әрекет ететін жабдықтау бөлімінің бастығы </w:t>
            </w:r>
            <w:r w:rsidR="006B612F" w:rsidRPr="006B612F">
              <w:rPr>
                <w:b/>
                <w:sz w:val="18"/>
              </w:rPr>
              <w:t>Т.Б.Альжанов</w:t>
            </w:r>
          </w:p>
          <w:p w:rsidR="001E0C54" w:rsidRDefault="00BE5AC6">
            <w:pPr>
              <w:pStyle w:val="TableParagraph"/>
              <w:spacing w:line="206" w:lineRule="exact"/>
              <w:jc w:val="left"/>
              <w:rPr>
                <w:sz w:val="18"/>
              </w:rPr>
            </w:pPr>
            <w:r w:rsidRPr="00BE5AC6">
              <w:rPr>
                <w:b/>
                <w:sz w:val="18"/>
              </w:rPr>
              <w:t>ТОО «Предприятия теплоэнергетики»</w:t>
            </w:r>
            <w:r w:rsidR="000E6225">
              <w:rPr>
                <w:sz w:val="18"/>
              </w:rPr>
              <w:t>, именуемое в дальнейшем</w:t>
            </w:r>
          </w:p>
          <w:p w:rsidR="001E0C54" w:rsidRDefault="000E6225">
            <w:pPr>
              <w:pStyle w:val="TableParagraph"/>
              <w:ind w:right="5"/>
              <w:jc w:val="left"/>
              <w:rPr>
                <w:sz w:val="18"/>
              </w:rPr>
            </w:pPr>
            <w:r>
              <w:rPr>
                <w:sz w:val="18"/>
              </w:rPr>
              <w:t>«</w:t>
            </w:r>
            <w:r>
              <w:rPr>
                <w:b/>
                <w:sz w:val="18"/>
              </w:rPr>
              <w:t>Страхователь</w:t>
            </w:r>
            <w:r>
              <w:rPr>
                <w:sz w:val="18"/>
              </w:rPr>
              <w:t>», в лице начальника с</w:t>
            </w:r>
            <w:r w:rsidR="006B612F">
              <w:rPr>
                <w:sz w:val="18"/>
              </w:rPr>
              <w:t>лужбы снабжения А</w:t>
            </w:r>
            <w:proofErr w:type="spellStart"/>
            <w:r w:rsidR="006B612F">
              <w:rPr>
                <w:sz w:val="18"/>
                <w:lang w:val="ru-RU"/>
              </w:rPr>
              <w:t>льжанова</w:t>
            </w:r>
            <w:proofErr w:type="spellEnd"/>
            <w:r w:rsidR="006B612F">
              <w:rPr>
                <w:sz w:val="18"/>
                <w:lang w:val="ru-RU"/>
              </w:rPr>
              <w:t xml:space="preserve"> Т.Б.</w:t>
            </w:r>
            <w:r>
              <w:rPr>
                <w:sz w:val="18"/>
              </w:rPr>
              <w:t>., действующей н</w:t>
            </w:r>
            <w:r w:rsidR="006B612F">
              <w:rPr>
                <w:sz w:val="18"/>
              </w:rPr>
              <w:t>а основании доверенности №01-1</w:t>
            </w:r>
            <w:r w:rsidR="006B612F">
              <w:rPr>
                <w:sz w:val="18"/>
                <w:lang w:val="ru-RU"/>
              </w:rPr>
              <w:t>.</w:t>
            </w:r>
            <w:r w:rsidR="006B612F">
              <w:rPr>
                <w:sz w:val="18"/>
              </w:rPr>
              <w:t>8</w:t>
            </w:r>
            <w:r>
              <w:rPr>
                <w:sz w:val="18"/>
              </w:rPr>
              <w:t>/</w:t>
            </w:r>
            <w:r w:rsidR="004B41A6">
              <w:rPr>
                <w:sz w:val="18"/>
                <w:lang w:val="ru-RU"/>
              </w:rPr>
              <w:t>33</w:t>
            </w:r>
            <w:r w:rsidR="006B612F">
              <w:rPr>
                <w:sz w:val="18"/>
              </w:rPr>
              <w:t xml:space="preserve"> от 0</w:t>
            </w:r>
            <w:r w:rsidR="004B41A6">
              <w:rPr>
                <w:sz w:val="18"/>
                <w:lang w:val="ru-RU"/>
              </w:rPr>
              <w:t>4</w:t>
            </w:r>
            <w:r w:rsidR="006B612F">
              <w:rPr>
                <w:sz w:val="18"/>
              </w:rPr>
              <w:t>.1</w:t>
            </w:r>
            <w:r w:rsidR="004B41A6">
              <w:rPr>
                <w:sz w:val="18"/>
              </w:rPr>
              <w:t>2.2024</w:t>
            </w:r>
            <w:r>
              <w:rPr>
                <w:sz w:val="18"/>
              </w:rPr>
              <w:t xml:space="preserve"> года с другой стороны , далее совместно именуемые</w:t>
            </w:r>
          </w:p>
          <w:p w:rsidR="001E0C54" w:rsidRDefault="000E6225">
            <w:pPr>
              <w:pStyle w:val="TableParagraph"/>
              <w:spacing w:line="186" w:lineRule="exact"/>
              <w:jc w:val="left"/>
              <w:rPr>
                <w:sz w:val="18"/>
              </w:rPr>
            </w:pPr>
            <w:r>
              <w:rPr>
                <w:sz w:val="18"/>
              </w:rPr>
              <w:t>«Стороны»</w:t>
            </w:r>
          </w:p>
        </w:tc>
      </w:tr>
      <w:tr w:rsidR="001E0C54">
        <w:trPr>
          <w:trHeight w:val="2484"/>
        </w:trPr>
        <w:tc>
          <w:tcPr>
            <w:tcW w:w="2694" w:type="dxa"/>
          </w:tcPr>
          <w:p w:rsidR="001E0C54" w:rsidRDefault="000E6225">
            <w:pPr>
              <w:pStyle w:val="TableParagraph"/>
              <w:tabs>
                <w:tab w:val="left" w:pos="1219"/>
                <w:tab w:val="left" w:pos="1925"/>
              </w:tabs>
              <w:ind w:right="94"/>
              <w:jc w:val="left"/>
              <w:rPr>
                <w:sz w:val="18"/>
              </w:rPr>
            </w:pPr>
            <w:r>
              <w:rPr>
                <w:b/>
                <w:sz w:val="18"/>
              </w:rPr>
              <w:t>Шарттың</w:t>
            </w:r>
            <w:r>
              <w:rPr>
                <w:b/>
                <w:sz w:val="18"/>
              </w:rPr>
              <w:tab/>
              <w:t>мәні/</w:t>
            </w:r>
            <w:r>
              <w:rPr>
                <w:b/>
                <w:sz w:val="18"/>
              </w:rPr>
              <w:tab/>
            </w:r>
            <w:r>
              <w:rPr>
                <w:spacing w:val="-3"/>
                <w:sz w:val="18"/>
              </w:rPr>
              <w:t xml:space="preserve">Предмет </w:t>
            </w:r>
            <w:r>
              <w:rPr>
                <w:sz w:val="18"/>
              </w:rPr>
              <w:t>Договора:</w:t>
            </w:r>
          </w:p>
        </w:tc>
        <w:tc>
          <w:tcPr>
            <w:tcW w:w="8232" w:type="dxa"/>
          </w:tcPr>
          <w:p w:rsidR="001E0C54" w:rsidRDefault="000E6225">
            <w:pPr>
              <w:pStyle w:val="TableParagraph"/>
              <w:ind w:right="101"/>
              <w:rPr>
                <w:b/>
                <w:sz w:val="18"/>
              </w:rPr>
            </w:pPr>
            <w:r>
              <w:rPr>
                <w:b/>
                <w:sz w:val="18"/>
              </w:rPr>
              <w:t>Бір көзден алу тәсілімен сатып алуды</w:t>
            </w:r>
            <w:r w:rsidR="002F36C7">
              <w:rPr>
                <w:b/>
                <w:sz w:val="18"/>
              </w:rPr>
              <w:t xml:space="preserve"> жүргізу қорытындыларының 2023ж. №</w:t>
            </w:r>
            <w:r>
              <w:rPr>
                <w:b/>
                <w:sz w:val="18"/>
              </w:rPr>
              <w:t xml:space="preserve"> хаттамасы негізінде көлік құралдары иелерінің азаматтық-құқықтық жауапкершілігін міндетті сақтандыру шартын (бұдан әрі - Шарт) төмендегілер туралы жасасты: Сақтанушы Сақтандырушыға сақтандыру сыйлықақысын төлеуге, ал Сақтандырушы сақтандыру жағдайы орын алған кезде сақтандыру төлемақысын Пайда алушыға осы Шартта белгіленген сақтандыру сомасы шегінде төлеуге</w:t>
            </w:r>
            <w:r>
              <w:rPr>
                <w:b/>
                <w:spacing w:val="-4"/>
                <w:sz w:val="18"/>
              </w:rPr>
              <w:t xml:space="preserve"> </w:t>
            </w:r>
            <w:r>
              <w:rPr>
                <w:b/>
                <w:sz w:val="18"/>
              </w:rPr>
              <w:t>міндеттенеді./</w:t>
            </w:r>
          </w:p>
          <w:p w:rsidR="001E0C54" w:rsidRDefault="000E6225">
            <w:pPr>
              <w:pStyle w:val="TableParagraph"/>
              <w:ind w:right="97"/>
              <w:rPr>
                <w:sz w:val="18"/>
              </w:rPr>
            </w:pPr>
            <w:r>
              <w:rPr>
                <w:sz w:val="18"/>
              </w:rPr>
              <w:t>На основании протокола итогов проведения закупа способо</w:t>
            </w:r>
            <w:r w:rsidR="00EF7491">
              <w:rPr>
                <w:sz w:val="18"/>
              </w:rPr>
              <w:t xml:space="preserve">м из одного источника № от </w:t>
            </w:r>
            <w:r>
              <w:rPr>
                <w:sz w:val="18"/>
              </w:rPr>
              <w:t>г. заключили настоящий Договор обязательного страхования гражданско-правовой ответственности владельцев транспортных средств (далее - Договор) о нижеследующем: Страхователь обязуется уплатить страховую премию, а Страховщик обязуется при наступлении страхового случая осуществить страховую выплату Выгодоприобретателю, в пределах определенной настоящим</w:t>
            </w:r>
          </w:p>
          <w:p w:rsidR="001E0C54" w:rsidRDefault="000E6225">
            <w:pPr>
              <w:pStyle w:val="TableParagraph"/>
              <w:spacing w:before="1" w:line="186" w:lineRule="exact"/>
              <w:rPr>
                <w:sz w:val="18"/>
              </w:rPr>
            </w:pPr>
            <w:r>
              <w:rPr>
                <w:sz w:val="18"/>
              </w:rPr>
              <w:t>Договором страховой суммы.</w:t>
            </w:r>
          </w:p>
        </w:tc>
      </w:tr>
      <w:tr w:rsidR="001E0C54">
        <w:trPr>
          <w:trHeight w:val="828"/>
        </w:trPr>
        <w:tc>
          <w:tcPr>
            <w:tcW w:w="10926" w:type="dxa"/>
            <w:gridSpan w:val="2"/>
          </w:tcPr>
          <w:p w:rsidR="001E0C54" w:rsidRDefault="000E6225">
            <w:pPr>
              <w:pStyle w:val="TableParagraph"/>
              <w:jc w:val="left"/>
              <w:rPr>
                <w:sz w:val="18"/>
              </w:rPr>
            </w:pPr>
            <w:r>
              <w:rPr>
                <w:b/>
                <w:sz w:val="18"/>
              </w:rPr>
              <w:t xml:space="preserve">Көлік құралын басқаруға рұқсаты бар адамдар – Сақтандырылған тұлғалар/ </w:t>
            </w:r>
            <w:r>
              <w:rPr>
                <w:sz w:val="18"/>
              </w:rPr>
              <w:t>Лица, допущенные к управлению транспортным средством – Застрахованные:</w:t>
            </w:r>
          </w:p>
          <w:p w:rsidR="001E0C54" w:rsidRDefault="000E6225">
            <w:pPr>
              <w:pStyle w:val="TableParagraph"/>
              <w:spacing w:before="1" w:line="208" w:lineRule="exact"/>
              <w:jc w:val="left"/>
              <w:rPr>
                <w:sz w:val="18"/>
              </w:rPr>
            </w:pPr>
            <w:r>
              <w:rPr>
                <w:rFonts w:ascii="Arial" w:hAnsi="Arial"/>
                <w:sz w:val="18"/>
              </w:rPr>
              <w:t xml:space="preserve">  </w:t>
            </w:r>
            <w:r>
              <w:rPr>
                <w:b/>
                <w:sz w:val="18"/>
              </w:rPr>
              <w:t xml:space="preserve">Басқаруға  сенімхат  және/немесе  жол  қағазы  негізінде  жіберілген  адамдар/   </w:t>
            </w:r>
            <w:r>
              <w:rPr>
                <w:sz w:val="18"/>
              </w:rPr>
              <w:t>Лица,  допущенные  к  управлению  на  основании доверенности и/или путевого листа</w:t>
            </w:r>
          </w:p>
        </w:tc>
      </w:tr>
      <w:tr w:rsidR="001E0C54">
        <w:trPr>
          <w:trHeight w:val="2481"/>
        </w:trPr>
        <w:tc>
          <w:tcPr>
            <w:tcW w:w="2694" w:type="dxa"/>
          </w:tcPr>
          <w:p w:rsidR="001E0C54" w:rsidRDefault="001E0C54">
            <w:pPr>
              <w:pStyle w:val="TableParagraph"/>
              <w:spacing w:before="9"/>
              <w:ind w:left="0"/>
              <w:jc w:val="left"/>
              <w:rPr>
                <w:sz w:val="17"/>
              </w:rPr>
            </w:pPr>
          </w:p>
          <w:p w:rsidR="001E0C54" w:rsidRDefault="000E6225">
            <w:pPr>
              <w:pStyle w:val="TableParagraph"/>
              <w:spacing w:line="206" w:lineRule="exact"/>
              <w:jc w:val="left"/>
              <w:rPr>
                <w:b/>
                <w:sz w:val="18"/>
              </w:rPr>
            </w:pPr>
            <w:r>
              <w:rPr>
                <w:b/>
                <w:sz w:val="18"/>
              </w:rPr>
              <w:t>Сақтандыру объектісі/</w:t>
            </w:r>
          </w:p>
          <w:p w:rsidR="001E0C54" w:rsidRDefault="000E6225">
            <w:pPr>
              <w:pStyle w:val="TableParagraph"/>
              <w:spacing w:line="206" w:lineRule="exact"/>
              <w:jc w:val="left"/>
              <w:rPr>
                <w:sz w:val="18"/>
              </w:rPr>
            </w:pPr>
            <w:r>
              <w:rPr>
                <w:sz w:val="18"/>
              </w:rPr>
              <w:t>Объект страхования:</w:t>
            </w:r>
          </w:p>
        </w:tc>
        <w:tc>
          <w:tcPr>
            <w:tcW w:w="8232" w:type="dxa"/>
          </w:tcPr>
          <w:p w:rsidR="001E0C54" w:rsidRDefault="000E6225">
            <w:pPr>
              <w:pStyle w:val="TableParagraph"/>
              <w:ind w:right="101"/>
              <w:rPr>
                <w:sz w:val="18"/>
              </w:rPr>
            </w:pPr>
            <w:r>
              <w:rPr>
                <w:b/>
                <w:sz w:val="18"/>
              </w:rPr>
              <w:t>Сақтанушының немесе Сақтандырылған тұлғаның жоғары қауiптiлiк көзi ретiндегi автомобиль көлігін/мамандандырылған техниканы (бұдан әрі – көлік құралы) пайдалану нәтижесiнде, соның ішінде қозғалып келе жатқан көлік құралынан бөлініп кеткен элементтердің (көлік құралының бөлшектерімен және/немесе тасымалданатын заттармен келтірілген зиян) нәтижесінде үшiншi тұлғалардың өмiрiне, денсаулығына және (немесе) мүлкiне келтiрiлген зиянды Қазақстан Республикасының азаматтық заңнамасында белгiленген өтеу мiндетімен байланысты мүдделері</w:t>
            </w:r>
            <w:r>
              <w:rPr>
                <w:sz w:val="18"/>
              </w:rPr>
              <w:t>./ Имущественные интересы Страхователя или Застрахованного, связанные с его обязанностью, установленной гражданским законодательством Республики Казахстан, возместить вред, причиненный жизни, здоровью и/или имуществу третьих лиц в результате эксплуатации автомобильного транспорта/ специализированной техники (далее – транспортное средство) как источника повышенной опасности, в том числе отделившимися от движущего транспортного</w:t>
            </w:r>
            <w:r>
              <w:rPr>
                <w:spacing w:val="2"/>
                <w:sz w:val="18"/>
              </w:rPr>
              <w:t xml:space="preserve"> </w:t>
            </w:r>
            <w:r>
              <w:rPr>
                <w:sz w:val="18"/>
              </w:rPr>
              <w:t>средства</w:t>
            </w:r>
          </w:p>
          <w:p w:rsidR="001E0C54" w:rsidRDefault="000E6225">
            <w:pPr>
              <w:pStyle w:val="TableParagraph"/>
              <w:spacing w:line="186" w:lineRule="exact"/>
              <w:rPr>
                <w:sz w:val="18"/>
              </w:rPr>
            </w:pPr>
            <w:r>
              <w:rPr>
                <w:sz w:val="18"/>
              </w:rPr>
              <w:t>элементами (частями транспортного средства и/или перевозимыми предметами</w:t>
            </w:r>
          </w:p>
        </w:tc>
      </w:tr>
      <w:tr w:rsidR="001E0C54">
        <w:trPr>
          <w:trHeight w:val="2278"/>
        </w:trPr>
        <w:tc>
          <w:tcPr>
            <w:tcW w:w="2694" w:type="dxa"/>
          </w:tcPr>
          <w:p w:rsidR="001E0C54" w:rsidRDefault="000E6225">
            <w:pPr>
              <w:pStyle w:val="TableParagraph"/>
              <w:jc w:val="left"/>
              <w:rPr>
                <w:b/>
                <w:sz w:val="18"/>
              </w:rPr>
            </w:pPr>
            <w:r>
              <w:rPr>
                <w:b/>
                <w:sz w:val="18"/>
              </w:rPr>
              <w:t>Пайда алушылар/</w:t>
            </w:r>
          </w:p>
          <w:p w:rsidR="001E0C54" w:rsidRDefault="000E6225">
            <w:pPr>
              <w:pStyle w:val="TableParagraph"/>
              <w:spacing w:before="1"/>
              <w:jc w:val="left"/>
              <w:rPr>
                <w:sz w:val="18"/>
              </w:rPr>
            </w:pPr>
            <w:r>
              <w:rPr>
                <w:sz w:val="18"/>
              </w:rPr>
              <w:t>Выгодоприобретатели:</w:t>
            </w:r>
          </w:p>
        </w:tc>
        <w:tc>
          <w:tcPr>
            <w:tcW w:w="8232" w:type="dxa"/>
          </w:tcPr>
          <w:p w:rsidR="001E0C54" w:rsidRDefault="000E6225">
            <w:pPr>
              <w:pStyle w:val="TableParagraph"/>
              <w:ind w:right="97"/>
              <w:rPr>
                <w:sz w:val="18"/>
              </w:rPr>
            </w:pPr>
            <w:r>
              <w:rPr>
                <w:b/>
                <w:sz w:val="18"/>
              </w:rPr>
              <w:t>Көлік құралын пайдалану нәтижесінде, соның ішінде қозғалып келе жатқан көлік құралынан бөлініп кеткен элементтердің (көлік құралының бөлшектерімен және/немесе Сақтанушы немесе Сақтандырылған тұлға тасымалдап келе жатқан заттармен келтірілген зиян) нәтижесінде өмiрiне, денсаулығына және (немесе) мүлкiне зиян келтірілген үшінші тұлғалар. Өмiрiне, денсаулығына және (немесе) мүлкiне зиян келтірілген үшінші тұлға қайтыс болған жағдайда, Пайда алушы ретінде, Қазақстан Республикасының қолданыстағы заңнамасына сәйкес сақтандыру төлемақысын алу құқығы бар тұлға болады</w:t>
            </w:r>
            <w:r>
              <w:rPr>
                <w:sz w:val="18"/>
              </w:rPr>
              <w:t>./ Третьи лица, жизни, здоровью и/или имуществу которых причинен вред в результате эксплуатации транспортного средства, в том числе отделившимися</w:t>
            </w:r>
            <w:r>
              <w:rPr>
                <w:spacing w:val="21"/>
                <w:sz w:val="18"/>
              </w:rPr>
              <w:t xml:space="preserve"> </w:t>
            </w:r>
            <w:r>
              <w:rPr>
                <w:sz w:val="18"/>
              </w:rPr>
              <w:t>от</w:t>
            </w:r>
            <w:r>
              <w:rPr>
                <w:spacing w:val="19"/>
                <w:sz w:val="18"/>
              </w:rPr>
              <w:t xml:space="preserve"> </w:t>
            </w:r>
            <w:r>
              <w:rPr>
                <w:sz w:val="18"/>
              </w:rPr>
              <w:t>движущего</w:t>
            </w:r>
            <w:r>
              <w:rPr>
                <w:spacing w:val="21"/>
                <w:sz w:val="18"/>
              </w:rPr>
              <w:t xml:space="preserve"> </w:t>
            </w:r>
            <w:r>
              <w:rPr>
                <w:sz w:val="18"/>
              </w:rPr>
              <w:t>транспортного</w:t>
            </w:r>
            <w:r>
              <w:rPr>
                <w:spacing w:val="21"/>
                <w:sz w:val="18"/>
              </w:rPr>
              <w:t xml:space="preserve"> </w:t>
            </w:r>
            <w:r>
              <w:rPr>
                <w:sz w:val="18"/>
              </w:rPr>
              <w:t>средства</w:t>
            </w:r>
            <w:r>
              <w:rPr>
                <w:spacing w:val="21"/>
                <w:sz w:val="18"/>
              </w:rPr>
              <w:t xml:space="preserve"> </w:t>
            </w:r>
            <w:r>
              <w:rPr>
                <w:sz w:val="18"/>
              </w:rPr>
              <w:t>элементами</w:t>
            </w:r>
            <w:r>
              <w:rPr>
                <w:spacing w:val="21"/>
                <w:sz w:val="18"/>
              </w:rPr>
              <w:t xml:space="preserve"> </w:t>
            </w:r>
            <w:r>
              <w:rPr>
                <w:sz w:val="18"/>
              </w:rPr>
              <w:t>(частями</w:t>
            </w:r>
            <w:r>
              <w:rPr>
                <w:spacing w:val="21"/>
                <w:sz w:val="18"/>
              </w:rPr>
              <w:t xml:space="preserve"> </w:t>
            </w:r>
            <w:r>
              <w:rPr>
                <w:sz w:val="18"/>
              </w:rPr>
              <w:t>транспортного</w:t>
            </w:r>
            <w:r>
              <w:rPr>
                <w:spacing w:val="21"/>
                <w:sz w:val="18"/>
              </w:rPr>
              <w:t xml:space="preserve"> </w:t>
            </w:r>
            <w:r>
              <w:rPr>
                <w:sz w:val="18"/>
              </w:rPr>
              <w:t>средства</w:t>
            </w:r>
          </w:p>
          <w:p w:rsidR="001E0C54" w:rsidRDefault="000E6225">
            <w:pPr>
              <w:pStyle w:val="TableParagraph"/>
              <w:spacing w:before="4" w:line="206" w:lineRule="exact"/>
              <w:ind w:right="105"/>
              <w:rPr>
                <w:sz w:val="18"/>
              </w:rPr>
            </w:pPr>
            <w:r>
              <w:rPr>
                <w:sz w:val="18"/>
              </w:rPr>
              <w:t>и/или перевозимыми предметами Страхователем или Застрахованным. В случае смерти третьего лица, жизни,</w:t>
            </w:r>
            <w:r>
              <w:rPr>
                <w:spacing w:val="11"/>
                <w:sz w:val="18"/>
              </w:rPr>
              <w:t xml:space="preserve"> </w:t>
            </w:r>
            <w:r>
              <w:rPr>
                <w:sz w:val="18"/>
              </w:rPr>
              <w:t>здоровью</w:t>
            </w:r>
            <w:r>
              <w:rPr>
                <w:spacing w:val="12"/>
                <w:sz w:val="18"/>
              </w:rPr>
              <w:t xml:space="preserve"> </w:t>
            </w:r>
            <w:r>
              <w:rPr>
                <w:sz w:val="18"/>
              </w:rPr>
              <w:t>и/или</w:t>
            </w:r>
            <w:r>
              <w:rPr>
                <w:spacing w:val="12"/>
                <w:sz w:val="18"/>
              </w:rPr>
              <w:t xml:space="preserve"> </w:t>
            </w:r>
            <w:r>
              <w:rPr>
                <w:sz w:val="18"/>
              </w:rPr>
              <w:t>имуществу</w:t>
            </w:r>
            <w:r>
              <w:rPr>
                <w:spacing w:val="12"/>
                <w:sz w:val="18"/>
              </w:rPr>
              <w:t xml:space="preserve"> </w:t>
            </w:r>
            <w:r>
              <w:rPr>
                <w:sz w:val="18"/>
              </w:rPr>
              <w:t>которого</w:t>
            </w:r>
            <w:r>
              <w:rPr>
                <w:spacing w:val="13"/>
                <w:sz w:val="18"/>
              </w:rPr>
              <w:t xml:space="preserve"> </w:t>
            </w:r>
            <w:r>
              <w:rPr>
                <w:sz w:val="18"/>
              </w:rPr>
              <w:t>причинен</w:t>
            </w:r>
            <w:r>
              <w:rPr>
                <w:spacing w:val="12"/>
                <w:sz w:val="18"/>
              </w:rPr>
              <w:t xml:space="preserve"> </w:t>
            </w:r>
            <w:r>
              <w:rPr>
                <w:sz w:val="18"/>
              </w:rPr>
              <w:t>вред,</w:t>
            </w:r>
            <w:r>
              <w:rPr>
                <w:spacing w:val="11"/>
                <w:sz w:val="18"/>
              </w:rPr>
              <w:t xml:space="preserve"> </w:t>
            </w:r>
            <w:r>
              <w:rPr>
                <w:sz w:val="18"/>
              </w:rPr>
              <w:t>Выгодоприобретателем</w:t>
            </w:r>
            <w:r>
              <w:rPr>
                <w:spacing w:val="12"/>
                <w:sz w:val="18"/>
              </w:rPr>
              <w:t xml:space="preserve"> </w:t>
            </w:r>
            <w:r>
              <w:rPr>
                <w:sz w:val="18"/>
              </w:rPr>
              <w:t>становится</w:t>
            </w:r>
            <w:r>
              <w:rPr>
                <w:spacing w:val="12"/>
                <w:sz w:val="18"/>
              </w:rPr>
              <w:t xml:space="preserve"> </w:t>
            </w:r>
            <w:r>
              <w:rPr>
                <w:sz w:val="18"/>
              </w:rPr>
              <w:t>лицо,</w:t>
            </w:r>
          </w:p>
        </w:tc>
      </w:tr>
    </w:tbl>
    <w:p w:rsidR="001E0C54" w:rsidRDefault="001E0C54">
      <w:pPr>
        <w:rPr>
          <w:sz w:val="2"/>
          <w:szCs w:val="2"/>
        </w:rPr>
      </w:pPr>
    </w:p>
    <w:p w:rsidR="001E0C54" w:rsidRDefault="001E0C54">
      <w:pPr>
        <w:rPr>
          <w:sz w:val="2"/>
          <w:szCs w:val="2"/>
        </w:rPr>
        <w:sectPr w:rsidR="001E0C54">
          <w:type w:val="continuous"/>
          <w:pgSz w:w="11910" w:h="16840"/>
          <w:pgMar w:top="700" w:right="280" w:bottom="280" w:left="480" w:header="720" w:footer="720" w:gutter="0"/>
          <w:cols w:space="720"/>
        </w:sect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4"/>
        <w:gridCol w:w="8232"/>
      </w:tblGrid>
      <w:tr w:rsidR="001E0C54">
        <w:trPr>
          <w:trHeight w:val="414"/>
        </w:trPr>
        <w:tc>
          <w:tcPr>
            <w:tcW w:w="2694" w:type="dxa"/>
          </w:tcPr>
          <w:p w:rsidR="001E0C54" w:rsidRDefault="001E0C54">
            <w:pPr>
              <w:pStyle w:val="TableParagraph"/>
              <w:ind w:left="0"/>
              <w:jc w:val="left"/>
              <w:rPr>
                <w:sz w:val="18"/>
              </w:rPr>
            </w:pPr>
          </w:p>
        </w:tc>
        <w:tc>
          <w:tcPr>
            <w:tcW w:w="8232" w:type="dxa"/>
          </w:tcPr>
          <w:p w:rsidR="001E0C54" w:rsidRDefault="000E6225">
            <w:pPr>
              <w:pStyle w:val="TableParagraph"/>
              <w:spacing w:before="1" w:line="208" w:lineRule="exact"/>
              <w:jc w:val="left"/>
              <w:rPr>
                <w:sz w:val="18"/>
              </w:rPr>
            </w:pPr>
            <w:r>
              <w:rPr>
                <w:sz w:val="18"/>
              </w:rPr>
              <w:t>имеющее, согласно действующему законодательству Республики Казахстан, право на получение страховой выплаты.</w:t>
            </w:r>
          </w:p>
        </w:tc>
      </w:tr>
      <w:tr w:rsidR="001E0C54">
        <w:trPr>
          <w:trHeight w:val="410"/>
        </w:trPr>
        <w:tc>
          <w:tcPr>
            <w:tcW w:w="2694" w:type="dxa"/>
          </w:tcPr>
          <w:p w:rsidR="001E0C54" w:rsidRDefault="000E6225">
            <w:pPr>
              <w:pStyle w:val="TableParagraph"/>
              <w:spacing w:line="204" w:lineRule="exact"/>
              <w:jc w:val="left"/>
              <w:rPr>
                <w:b/>
                <w:sz w:val="18"/>
              </w:rPr>
            </w:pPr>
            <w:r>
              <w:rPr>
                <w:b/>
                <w:sz w:val="18"/>
              </w:rPr>
              <w:t>Сақтандыру аумағы/</w:t>
            </w:r>
          </w:p>
          <w:p w:rsidR="001E0C54" w:rsidRDefault="000E6225">
            <w:pPr>
              <w:pStyle w:val="TableParagraph"/>
              <w:spacing w:before="1" w:line="186" w:lineRule="exact"/>
              <w:jc w:val="left"/>
              <w:rPr>
                <w:sz w:val="18"/>
              </w:rPr>
            </w:pPr>
            <w:r>
              <w:rPr>
                <w:sz w:val="18"/>
              </w:rPr>
              <w:t>Территория страхования:</w:t>
            </w:r>
          </w:p>
        </w:tc>
        <w:tc>
          <w:tcPr>
            <w:tcW w:w="8232" w:type="dxa"/>
          </w:tcPr>
          <w:p w:rsidR="001E0C54" w:rsidRDefault="000E6225">
            <w:pPr>
              <w:pStyle w:val="TableParagraph"/>
              <w:spacing w:line="204" w:lineRule="exact"/>
              <w:jc w:val="left"/>
              <w:rPr>
                <w:sz w:val="18"/>
              </w:rPr>
            </w:pPr>
            <w:r>
              <w:rPr>
                <w:b/>
                <w:sz w:val="18"/>
              </w:rPr>
              <w:t>Қазақстан Республикасы</w:t>
            </w:r>
            <w:r>
              <w:rPr>
                <w:sz w:val="18"/>
              </w:rPr>
              <w:t>./ Республика Казахстан.</w:t>
            </w:r>
          </w:p>
        </w:tc>
      </w:tr>
      <w:tr w:rsidR="001E0C54">
        <w:trPr>
          <w:trHeight w:val="2277"/>
        </w:trPr>
        <w:tc>
          <w:tcPr>
            <w:tcW w:w="2694" w:type="dxa"/>
          </w:tcPr>
          <w:p w:rsidR="001E0C54" w:rsidRDefault="000E6225">
            <w:pPr>
              <w:pStyle w:val="TableParagraph"/>
              <w:jc w:val="left"/>
              <w:rPr>
                <w:b/>
                <w:sz w:val="18"/>
              </w:rPr>
            </w:pPr>
            <w:r>
              <w:rPr>
                <w:b/>
                <w:sz w:val="18"/>
              </w:rPr>
              <w:t>Сақтандыру жағдайлары/</w:t>
            </w:r>
          </w:p>
          <w:p w:rsidR="001E0C54" w:rsidRDefault="000E6225">
            <w:pPr>
              <w:pStyle w:val="TableParagraph"/>
              <w:spacing w:before="1"/>
              <w:jc w:val="left"/>
              <w:rPr>
                <w:sz w:val="18"/>
              </w:rPr>
            </w:pPr>
            <w:r>
              <w:rPr>
                <w:sz w:val="18"/>
              </w:rPr>
              <w:t>Страховые случаи:</w:t>
            </w:r>
          </w:p>
        </w:tc>
        <w:tc>
          <w:tcPr>
            <w:tcW w:w="8232" w:type="dxa"/>
          </w:tcPr>
          <w:p w:rsidR="001E0C54" w:rsidRDefault="000E6225">
            <w:pPr>
              <w:pStyle w:val="TableParagraph"/>
              <w:ind w:left="144" w:right="104"/>
              <w:rPr>
                <w:sz w:val="18"/>
              </w:rPr>
            </w:pPr>
            <w:r>
              <w:rPr>
                <w:b/>
                <w:sz w:val="18"/>
              </w:rPr>
              <w:t xml:space="preserve">Шартта көрсетілген Сақтанушының немесе Сақтандырылған тұлғаның көлік құралын пайдалануы кезінде Жәбірленуші болып танылған үшінші тұлғалардың өміріне, денсаулығына және/немесе мүлкіне келтірілген зиянды, соның ішінде қозғалып келе жатқан көлік құралынан бөлініп кеткен элементтердің (көлік құралының бөлшектерімен және/немесе тасымалданатын заттармен келтірілген зиянды) өтеуі бойынша азаматтық-құқықтық жауапкершілігінің орын алу фактісі. </w:t>
            </w:r>
            <w:r>
              <w:rPr>
                <w:sz w:val="18"/>
              </w:rPr>
              <w:t>/ Факт наступления гражданско-правовой ответственности Страхователя или Застрахованного по возмещению вреда, причиненного жизни, здоровью и/или имуществу третьих лиц, признанных Потерпевшими, произошедших при эксплуатации Страхователем или Застрахованным транспортного средства, в том числе отделившимися от движущего транспортного средства</w:t>
            </w:r>
          </w:p>
          <w:p w:rsidR="001E0C54" w:rsidRDefault="000E6225">
            <w:pPr>
              <w:pStyle w:val="TableParagraph"/>
              <w:spacing w:before="4" w:line="206" w:lineRule="exact"/>
              <w:ind w:left="144" w:right="111"/>
              <w:rPr>
                <w:sz w:val="18"/>
              </w:rPr>
            </w:pPr>
            <w:r>
              <w:rPr>
                <w:sz w:val="18"/>
              </w:rPr>
              <w:t>элементами (частями транспортного средства и/или перевозимыми предметами) указанного в Договоре.</w:t>
            </w:r>
          </w:p>
        </w:tc>
      </w:tr>
      <w:tr w:rsidR="001E0C54">
        <w:trPr>
          <w:trHeight w:val="827"/>
        </w:trPr>
        <w:tc>
          <w:tcPr>
            <w:tcW w:w="2694" w:type="dxa"/>
          </w:tcPr>
          <w:p w:rsidR="001E0C54" w:rsidRDefault="000E6225">
            <w:pPr>
              <w:pStyle w:val="TableParagraph"/>
              <w:ind w:right="825"/>
              <w:jc w:val="left"/>
              <w:rPr>
                <w:b/>
                <w:sz w:val="18"/>
              </w:rPr>
            </w:pPr>
            <w:r>
              <w:rPr>
                <w:b/>
                <w:sz w:val="18"/>
              </w:rPr>
              <w:t xml:space="preserve">Сақтандыру сомасы/ Страховая сумма: </w:t>
            </w:r>
            <w:r>
              <w:rPr>
                <w:sz w:val="18"/>
              </w:rPr>
              <w:t>(</w:t>
            </w:r>
            <w:r>
              <w:rPr>
                <w:b/>
                <w:sz w:val="18"/>
              </w:rPr>
              <w:t>Санмен және</w:t>
            </w:r>
            <w:r>
              <w:rPr>
                <w:b/>
                <w:spacing w:val="-11"/>
                <w:sz w:val="18"/>
              </w:rPr>
              <w:t xml:space="preserve"> </w:t>
            </w:r>
            <w:r>
              <w:rPr>
                <w:b/>
                <w:sz w:val="18"/>
              </w:rPr>
              <w:t>сөзбен/</w:t>
            </w:r>
          </w:p>
          <w:p w:rsidR="001E0C54" w:rsidRDefault="000E6225">
            <w:pPr>
              <w:pStyle w:val="TableParagraph"/>
              <w:spacing w:line="187" w:lineRule="exact"/>
              <w:jc w:val="left"/>
              <w:rPr>
                <w:sz w:val="18"/>
              </w:rPr>
            </w:pPr>
            <w:r>
              <w:rPr>
                <w:sz w:val="18"/>
              </w:rPr>
              <w:t>Цифрами и</w:t>
            </w:r>
            <w:r>
              <w:rPr>
                <w:spacing w:val="-9"/>
                <w:sz w:val="18"/>
              </w:rPr>
              <w:t xml:space="preserve"> </w:t>
            </w:r>
            <w:r>
              <w:rPr>
                <w:sz w:val="18"/>
              </w:rPr>
              <w:t>прописью)</w:t>
            </w:r>
          </w:p>
        </w:tc>
        <w:tc>
          <w:tcPr>
            <w:tcW w:w="8232" w:type="dxa"/>
          </w:tcPr>
          <w:p w:rsidR="001E0C54" w:rsidRDefault="000E6225">
            <w:pPr>
              <w:pStyle w:val="TableParagraph"/>
              <w:spacing w:line="206" w:lineRule="exact"/>
              <w:jc w:val="left"/>
              <w:rPr>
                <w:sz w:val="18"/>
              </w:rPr>
            </w:pPr>
            <w:r>
              <w:rPr>
                <w:b/>
                <w:sz w:val="18"/>
              </w:rPr>
              <w:t xml:space="preserve">Шарттың №1 қосымшасына сәйкес/ </w:t>
            </w:r>
            <w:r>
              <w:rPr>
                <w:sz w:val="18"/>
              </w:rPr>
              <w:t>Согласно приложения №1 к договору</w:t>
            </w:r>
          </w:p>
        </w:tc>
      </w:tr>
      <w:tr w:rsidR="001E0C54">
        <w:trPr>
          <w:trHeight w:val="620"/>
        </w:trPr>
        <w:tc>
          <w:tcPr>
            <w:tcW w:w="2694" w:type="dxa"/>
          </w:tcPr>
          <w:p w:rsidR="001E0C54" w:rsidRDefault="000E6225">
            <w:pPr>
              <w:pStyle w:val="TableParagraph"/>
              <w:spacing w:line="206" w:lineRule="exact"/>
              <w:jc w:val="left"/>
              <w:rPr>
                <w:b/>
                <w:sz w:val="18"/>
              </w:rPr>
            </w:pPr>
            <w:r>
              <w:rPr>
                <w:b/>
                <w:sz w:val="18"/>
              </w:rPr>
              <w:t>Сақтандыру тарифі/</w:t>
            </w:r>
          </w:p>
          <w:p w:rsidR="001E0C54" w:rsidRDefault="000E6225">
            <w:pPr>
              <w:pStyle w:val="TableParagraph"/>
              <w:spacing w:line="206" w:lineRule="exact"/>
              <w:jc w:val="left"/>
              <w:rPr>
                <w:sz w:val="18"/>
              </w:rPr>
            </w:pPr>
            <w:r>
              <w:rPr>
                <w:sz w:val="18"/>
              </w:rPr>
              <w:t>Страховой тариф %:</w:t>
            </w:r>
          </w:p>
        </w:tc>
        <w:tc>
          <w:tcPr>
            <w:tcW w:w="8232" w:type="dxa"/>
          </w:tcPr>
          <w:p w:rsidR="001E0C54" w:rsidRDefault="000E6225">
            <w:pPr>
              <w:pStyle w:val="TableParagraph"/>
              <w:jc w:val="left"/>
              <w:rPr>
                <w:sz w:val="18"/>
              </w:rPr>
            </w:pPr>
            <w:r>
              <w:rPr>
                <w:b/>
                <w:sz w:val="18"/>
              </w:rPr>
              <w:t xml:space="preserve">Шарттың №1 қосымшасына сәйкес/ </w:t>
            </w:r>
            <w:r>
              <w:rPr>
                <w:sz w:val="18"/>
              </w:rPr>
              <w:t>Согласно приложения №1 к договору</w:t>
            </w:r>
          </w:p>
        </w:tc>
      </w:tr>
      <w:tr w:rsidR="001E0C54">
        <w:trPr>
          <w:trHeight w:val="827"/>
        </w:trPr>
        <w:tc>
          <w:tcPr>
            <w:tcW w:w="2694" w:type="dxa"/>
          </w:tcPr>
          <w:p w:rsidR="001E0C54" w:rsidRDefault="000E6225">
            <w:pPr>
              <w:pStyle w:val="TableParagraph"/>
              <w:jc w:val="left"/>
              <w:rPr>
                <w:b/>
                <w:sz w:val="18"/>
              </w:rPr>
            </w:pPr>
            <w:r>
              <w:rPr>
                <w:b/>
                <w:sz w:val="18"/>
              </w:rPr>
              <w:t>Сақтандыру сыйлықақысы/ Страховая премия:</w:t>
            </w:r>
          </w:p>
          <w:p w:rsidR="001E0C54" w:rsidRDefault="000E6225">
            <w:pPr>
              <w:pStyle w:val="TableParagraph"/>
              <w:spacing w:before="1" w:line="208" w:lineRule="exact"/>
              <w:jc w:val="left"/>
              <w:rPr>
                <w:sz w:val="18"/>
              </w:rPr>
            </w:pPr>
            <w:r>
              <w:rPr>
                <w:sz w:val="18"/>
              </w:rPr>
              <w:t>(санмен және жазбаша түрде/ Цифрами и прописью)</w:t>
            </w:r>
          </w:p>
        </w:tc>
        <w:tc>
          <w:tcPr>
            <w:tcW w:w="8232" w:type="dxa"/>
          </w:tcPr>
          <w:p w:rsidR="001E0C54" w:rsidRPr="004B41A6" w:rsidRDefault="000E6225" w:rsidP="004B41A6">
            <w:pPr>
              <w:pStyle w:val="TableParagraph"/>
              <w:ind w:left="3154" w:right="5" w:hanging="2978"/>
              <w:jc w:val="left"/>
              <w:rPr>
                <w:b/>
                <w:sz w:val="18"/>
                <w:lang w:val="ru-RU"/>
              </w:rPr>
            </w:pPr>
            <w:r>
              <w:rPr>
                <w:b/>
                <w:sz w:val="18"/>
              </w:rPr>
              <w:t xml:space="preserve">Жалпы сақтандыру сомасы/ Общая страховая </w:t>
            </w:r>
            <w:r w:rsidR="00EF7491">
              <w:rPr>
                <w:b/>
                <w:sz w:val="18"/>
              </w:rPr>
              <w:t xml:space="preserve">премия: </w:t>
            </w:r>
            <w:r w:rsidR="004B41A6">
              <w:rPr>
                <w:b/>
                <w:sz w:val="18"/>
                <w:lang w:val="ru-RU"/>
              </w:rPr>
              <w:t>_________________________</w:t>
            </w:r>
          </w:p>
        </w:tc>
      </w:tr>
      <w:tr w:rsidR="001E0C54">
        <w:trPr>
          <w:trHeight w:val="824"/>
        </w:trPr>
        <w:tc>
          <w:tcPr>
            <w:tcW w:w="2694" w:type="dxa"/>
          </w:tcPr>
          <w:p w:rsidR="001E0C54" w:rsidRDefault="000E6225">
            <w:pPr>
              <w:pStyle w:val="TableParagraph"/>
              <w:ind w:right="95"/>
              <w:rPr>
                <w:sz w:val="18"/>
              </w:rPr>
            </w:pPr>
            <w:r>
              <w:rPr>
                <w:b/>
                <w:sz w:val="18"/>
              </w:rPr>
              <w:t xml:space="preserve">Сақтандыру сыйлықақысын төлеу тәртібі және мерзімдері/ </w:t>
            </w:r>
            <w:r>
              <w:rPr>
                <w:sz w:val="18"/>
              </w:rPr>
              <w:t>Порядок и сроки уплаты</w:t>
            </w:r>
          </w:p>
          <w:p w:rsidR="001E0C54" w:rsidRDefault="000E6225">
            <w:pPr>
              <w:pStyle w:val="TableParagraph"/>
              <w:spacing w:line="186" w:lineRule="exact"/>
              <w:rPr>
                <w:sz w:val="18"/>
              </w:rPr>
            </w:pPr>
            <w:r>
              <w:rPr>
                <w:sz w:val="18"/>
              </w:rPr>
              <w:t>страховой премии:</w:t>
            </w:r>
          </w:p>
        </w:tc>
        <w:tc>
          <w:tcPr>
            <w:tcW w:w="8232" w:type="dxa"/>
          </w:tcPr>
          <w:p w:rsidR="001E0C54" w:rsidRDefault="000E6225">
            <w:pPr>
              <w:pStyle w:val="TableParagraph"/>
              <w:ind w:right="106"/>
              <w:rPr>
                <w:sz w:val="18"/>
              </w:rPr>
            </w:pPr>
            <w:r>
              <w:rPr>
                <w:sz w:val="18"/>
              </w:rPr>
              <w:t>Безналичным платежом. Оплата производится в течение 15 банковских дней, с момента подписания обеими сторонами акта выполненных работ (оказанных услуг), выставления электронной счет-фактуры и оформления страховщиком страхового полиса в электронной форме.</w:t>
            </w:r>
          </w:p>
        </w:tc>
      </w:tr>
      <w:tr w:rsidR="001E0C54">
        <w:trPr>
          <w:trHeight w:val="1242"/>
        </w:trPr>
        <w:tc>
          <w:tcPr>
            <w:tcW w:w="2694" w:type="dxa"/>
            <w:vMerge w:val="restart"/>
          </w:tcPr>
          <w:p w:rsidR="001E0C54" w:rsidRDefault="000E6225">
            <w:pPr>
              <w:pStyle w:val="TableParagraph"/>
              <w:ind w:right="664"/>
              <w:jc w:val="left"/>
              <w:rPr>
                <w:b/>
                <w:sz w:val="18"/>
              </w:rPr>
            </w:pPr>
            <w:r>
              <w:rPr>
                <w:b/>
                <w:sz w:val="18"/>
              </w:rPr>
              <w:t>Франшиза (шартсыз/</w:t>
            </w:r>
            <w:r>
              <w:rPr>
                <w:sz w:val="18"/>
              </w:rPr>
              <w:t>безусловная)</w:t>
            </w:r>
            <w:r>
              <w:rPr>
                <w:b/>
                <w:sz w:val="18"/>
              </w:rPr>
              <w:t>:</w:t>
            </w:r>
          </w:p>
        </w:tc>
        <w:tc>
          <w:tcPr>
            <w:tcW w:w="8232" w:type="dxa"/>
          </w:tcPr>
          <w:p w:rsidR="001E0C54" w:rsidRDefault="001E0C54" w:rsidP="004B41A6">
            <w:pPr>
              <w:pStyle w:val="TableParagraph"/>
              <w:tabs>
                <w:tab w:val="left" w:pos="280"/>
              </w:tabs>
              <w:spacing w:before="1" w:line="208" w:lineRule="exact"/>
              <w:ind w:right="97"/>
              <w:rPr>
                <w:sz w:val="18"/>
              </w:rPr>
            </w:pPr>
          </w:p>
        </w:tc>
      </w:tr>
      <w:tr w:rsidR="001E0C54">
        <w:trPr>
          <w:trHeight w:val="618"/>
        </w:trPr>
        <w:tc>
          <w:tcPr>
            <w:tcW w:w="2694" w:type="dxa"/>
            <w:vMerge/>
            <w:tcBorders>
              <w:top w:val="nil"/>
            </w:tcBorders>
          </w:tcPr>
          <w:p w:rsidR="001E0C54" w:rsidRDefault="001E0C54">
            <w:pPr>
              <w:rPr>
                <w:sz w:val="2"/>
                <w:szCs w:val="2"/>
              </w:rPr>
            </w:pPr>
          </w:p>
        </w:tc>
        <w:tc>
          <w:tcPr>
            <w:tcW w:w="8232" w:type="dxa"/>
          </w:tcPr>
          <w:p w:rsidR="001E0C54" w:rsidRDefault="001E0C54">
            <w:pPr>
              <w:pStyle w:val="TableParagraph"/>
              <w:spacing w:before="4" w:line="206" w:lineRule="exact"/>
              <w:jc w:val="left"/>
              <w:rPr>
                <w:sz w:val="18"/>
              </w:rPr>
            </w:pPr>
          </w:p>
        </w:tc>
      </w:tr>
      <w:tr w:rsidR="001E0C54">
        <w:trPr>
          <w:trHeight w:val="827"/>
        </w:trPr>
        <w:tc>
          <w:tcPr>
            <w:tcW w:w="2694" w:type="dxa"/>
          </w:tcPr>
          <w:p w:rsidR="001E0C54" w:rsidRDefault="000E6225">
            <w:pPr>
              <w:pStyle w:val="TableParagraph"/>
              <w:jc w:val="left"/>
              <w:rPr>
                <w:b/>
                <w:sz w:val="18"/>
              </w:rPr>
            </w:pPr>
            <w:r>
              <w:rPr>
                <w:b/>
                <w:sz w:val="18"/>
              </w:rPr>
              <w:t>Осы Шарттың қолданылу мерзімі/</w:t>
            </w:r>
          </w:p>
          <w:p w:rsidR="001E0C54" w:rsidRDefault="000E6225">
            <w:pPr>
              <w:pStyle w:val="TableParagraph"/>
              <w:tabs>
                <w:tab w:val="left" w:pos="753"/>
                <w:tab w:val="left" w:pos="1695"/>
              </w:tabs>
              <w:spacing w:before="2" w:line="206" w:lineRule="exact"/>
              <w:ind w:right="99"/>
              <w:jc w:val="left"/>
              <w:rPr>
                <w:sz w:val="18"/>
              </w:rPr>
            </w:pPr>
            <w:r>
              <w:rPr>
                <w:sz w:val="18"/>
              </w:rPr>
              <w:t>Срок</w:t>
            </w:r>
            <w:r>
              <w:rPr>
                <w:sz w:val="18"/>
              </w:rPr>
              <w:tab/>
              <w:t>действия</w:t>
            </w:r>
            <w:r>
              <w:rPr>
                <w:sz w:val="18"/>
              </w:rPr>
              <w:tab/>
            </w:r>
            <w:r>
              <w:rPr>
                <w:spacing w:val="-3"/>
                <w:sz w:val="18"/>
              </w:rPr>
              <w:t xml:space="preserve">настоящего </w:t>
            </w:r>
            <w:r>
              <w:rPr>
                <w:sz w:val="18"/>
              </w:rPr>
              <w:t>Договора:</w:t>
            </w:r>
          </w:p>
        </w:tc>
        <w:tc>
          <w:tcPr>
            <w:tcW w:w="8232" w:type="dxa"/>
          </w:tcPr>
          <w:p w:rsidR="001E0C54" w:rsidRDefault="000E6225">
            <w:pPr>
              <w:pStyle w:val="TableParagraph"/>
              <w:ind w:firstLine="61"/>
              <w:jc w:val="left"/>
              <w:rPr>
                <w:sz w:val="18"/>
              </w:rPr>
            </w:pPr>
            <w:r>
              <w:rPr>
                <w:sz w:val="18"/>
              </w:rPr>
              <w:t>12 месяцев. Срок действия страхового полиса, выданного в рамках настоящего Договора установлен Сторонами в страховом полисе.</w:t>
            </w:r>
          </w:p>
        </w:tc>
      </w:tr>
      <w:tr w:rsidR="001E0C54">
        <w:trPr>
          <w:trHeight w:val="1240"/>
        </w:trPr>
        <w:tc>
          <w:tcPr>
            <w:tcW w:w="2694" w:type="dxa"/>
          </w:tcPr>
          <w:p w:rsidR="001E0C54" w:rsidRDefault="000E6225">
            <w:pPr>
              <w:pStyle w:val="TableParagraph"/>
              <w:tabs>
                <w:tab w:val="left" w:pos="1913"/>
              </w:tabs>
              <w:spacing w:line="206" w:lineRule="exact"/>
              <w:jc w:val="left"/>
              <w:rPr>
                <w:b/>
                <w:sz w:val="18"/>
              </w:rPr>
            </w:pPr>
            <w:r>
              <w:rPr>
                <w:b/>
                <w:sz w:val="18"/>
              </w:rPr>
              <w:t>Сақтандыру</w:t>
            </w:r>
            <w:r>
              <w:rPr>
                <w:b/>
                <w:sz w:val="18"/>
              </w:rPr>
              <w:tab/>
              <w:t>арқылы</w:t>
            </w:r>
          </w:p>
          <w:p w:rsidR="001E0C54" w:rsidRDefault="000E6225">
            <w:pPr>
              <w:pStyle w:val="TableParagraph"/>
              <w:tabs>
                <w:tab w:val="left" w:pos="1677"/>
              </w:tabs>
              <w:ind w:right="94"/>
              <w:jc w:val="left"/>
              <w:rPr>
                <w:b/>
                <w:sz w:val="18"/>
              </w:rPr>
            </w:pPr>
            <w:r>
              <w:rPr>
                <w:b/>
                <w:sz w:val="18"/>
              </w:rPr>
              <w:t>қорғаудың</w:t>
            </w:r>
            <w:r>
              <w:rPr>
                <w:b/>
                <w:sz w:val="18"/>
              </w:rPr>
              <w:tab/>
            </w:r>
            <w:r>
              <w:rPr>
                <w:b/>
                <w:spacing w:val="-3"/>
                <w:sz w:val="18"/>
              </w:rPr>
              <w:t xml:space="preserve">қолданылу </w:t>
            </w:r>
            <w:r>
              <w:rPr>
                <w:b/>
                <w:sz w:val="18"/>
              </w:rPr>
              <w:t>мерзімі/</w:t>
            </w:r>
          </w:p>
          <w:p w:rsidR="001E0C54" w:rsidRDefault="000E6225">
            <w:pPr>
              <w:pStyle w:val="TableParagraph"/>
              <w:tabs>
                <w:tab w:val="left" w:pos="807"/>
                <w:tab w:val="left" w:pos="1805"/>
              </w:tabs>
              <w:ind w:right="98"/>
              <w:jc w:val="left"/>
              <w:rPr>
                <w:sz w:val="18"/>
              </w:rPr>
            </w:pPr>
            <w:r>
              <w:rPr>
                <w:sz w:val="18"/>
              </w:rPr>
              <w:t>Срок</w:t>
            </w:r>
            <w:r>
              <w:rPr>
                <w:sz w:val="18"/>
              </w:rPr>
              <w:tab/>
              <w:t>действия</w:t>
            </w:r>
            <w:r>
              <w:rPr>
                <w:sz w:val="18"/>
              </w:rPr>
              <w:tab/>
            </w:r>
            <w:r>
              <w:rPr>
                <w:spacing w:val="-3"/>
                <w:sz w:val="18"/>
              </w:rPr>
              <w:t xml:space="preserve">страховой </w:t>
            </w:r>
            <w:r>
              <w:rPr>
                <w:sz w:val="18"/>
              </w:rPr>
              <w:t>защиты:</w:t>
            </w:r>
          </w:p>
        </w:tc>
        <w:tc>
          <w:tcPr>
            <w:tcW w:w="8232" w:type="dxa"/>
          </w:tcPr>
          <w:p w:rsidR="001E0C54" w:rsidRDefault="000E6225">
            <w:pPr>
              <w:pStyle w:val="TableParagraph"/>
              <w:ind w:right="94"/>
              <w:rPr>
                <w:sz w:val="18"/>
              </w:rPr>
            </w:pPr>
            <w:r>
              <w:rPr>
                <w:b/>
                <w:sz w:val="18"/>
              </w:rPr>
              <w:t xml:space="preserve">Сақтандыру сыйлықақысын толығымен немесе егер бөліп төлеген жағдайда, алғашқы сақтандыру жарнасын төлеген сәттен бастап, бірақ Сақтандыру шартының қолданыс мерзімі басталғанға дейін емес және Сақтандыру шартының қолданыс мерзімі ішінде қолданылады </w:t>
            </w:r>
            <w:r>
              <w:rPr>
                <w:sz w:val="18"/>
              </w:rPr>
              <w:t>./ С момента оплаты страховой премии полностью или первого страхового взноса, в случае оплаты в рассрочку, но не ранее начала срока действия Договора и действует до окончания срока действия</w:t>
            </w:r>
          </w:p>
          <w:p w:rsidR="001E0C54" w:rsidRDefault="000E6225">
            <w:pPr>
              <w:pStyle w:val="TableParagraph"/>
              <w:spacing w:line="187" w:lineRule="exact"/>
              <w:jc w:val="left"/>
              <w:rPr>
                <w:sz w:val="18"/>
              </w:rPr>
            </w:pPr>
            <w:r>
              <w:rPr>
                <w:sz w:val="18"/>
              </w:rPr>
              <w:t>Договора.</w:t>
            </w:r>
          </w:p>
        </w:tc>
      </w:tr>
      <w:tr w:rsidR="001E0C54">
        <w:trPr>
          <w:trHeight w:val="1448"/>
        </w:trPr>
        <w:tc>
          <w:tcPr>
            <w:tcW w:w="2694" w:type="dxa"/>
          </w:tcPr>
          <w:p w:rsidR="001E0C54" w:rsidRDefault="000E6225">
            <w:pPr>
              <w:pStyle w:val="TableParagraph"/>
              <w:tabs>
                <w:tab w:val="left" w:pos="1562"/>
                <w:tab w:val="left" w:pos="1941"/>
              </w:tabs>
              <w:ind w:right="92"/>
              <w:rPr>
                <w:sz w:val="18"/>
              </w:rPr>
            </w:pPr>
            <w:r>
              <w:rPr>
                <w:b/>
                <w:sz w:val="18"/>
              </w:rPr>
              <w:t>Сақтандыру</w:t>
            </w:r>
            <w:r>
              <w:rPr>
                <w:b/>
                <w:sz w:val="18"/>
              </w:rPr>
              <w:tab/>
            </w:r>
            <w:r>
              <w:rPr>
                <w:b/>
                <w:sz w:val="18"/>
              </w:rPr>
              <w:tab/>
            </w:r>
            <w:r>
              <w:rPr>
                <w:b/>
                <w:spacing w:val="-3"/>
                <w:sz w:val="18"/>
              </w:rPr>
              <w:t xml:space="preserve">сомасы, </w:t>
            </w:r>
            <w:r>
              <w:rPr>
                <w:b/>
                <w:sz w:val="18"/>
              </w:rPr>
              <w:t>сақтандыру</w:t>
            </w:r>
            <w:r>
              <w:rPr>
                <w:b/>
                <w:sz w:val="18"/>
              </w:rPr>
              <w:tab/>
              <w:t xml:space="preserve">сыйлықасы, сақтандыру төлемақысы валютасының түрі/ </w:t>
            </w:r>
            <w:r>
              <w:rPr>
                <w:spacing w:val="-5"/>
                <w:sz w:val="18"/>
              </w:rPr>
              <w:t xml:space="preserve">Вид </w:t>
            </w:r>
            <w:r>
              <w:rPr>
                <w:sz w:val="18"/>
              </w:rPr>
              <w:t>валюты страховой суммы, страховой премии,</w:t>
            </w:r>
            <w:r>
              <w:rPr>
                <w:spacing w:val="24"/>
                <w:sz w:val="18"/>
              </w:rPr>
              <w:t xml:space="preserve"> </w:t>
            </w:r>
            <w:r>
              <w:rPr>
                <w:sz w:val="18"/>
              </w:rPr>
              <w:t>страховой</w:t>
            </w:r>
          </w:p>
          <w:p w:rsidR="001E0C54" w:rsidRDefault="000E6225">
            <w:pPr>
              <w:pStyle w:val="TableParagraph"/>
              <w:spacing w:line="186" w:lineRule="exact"/>
              <w:jc w:val="left"/>
              <w:rPr>
                <w:sz w:val="18"/>
              </w:rPr>
            </w:pPr>
            <w:r>
              <w:rPr>
                <w:sz w:val="18"/>
              </w:rPr>
              <w:t>выплаты:</w:t>
            </w:r>
          </w:p>
        </w:tc>
        <w:tc>
          <w:tcPr>
            <w:tcW w:w="8232" w:type="dxa"/>
          </w:tcPr>
          <w:p w:rsidR="001E0C54" w:rsidRDefault="001E0C54">
            <w:pPr>
              <w:pStyle w:val="TableParagraph"/>
              <w:spacing w:before="10"/>
              <w:ind w:left="0"/>
              <w:jc w:val="left"/>
              <w:rPr>
                <w:sz w:val="17"/>
              </w:rPr>
            </w:pPr>
          </w:p>
          <w:p w:rsidR="001E0C54" w:rsidRDefault="000E6225">
            <w:pPr>
              <w:pStyle w:val="TableParagraph"/>
              <w:jc w:val="left"/>
              <w:rPr>
                <w:sz w:val="18"/>
              </w:rPr>
            </w:pPr>
            <w:r>
              <w:rPr>
                <w:b/>
                <w:sz w:val="18"/>
              </w:rPr>
              <w:t xml:space="preserve">Теңге/ </w:t>
            </w:r>
            <w:r>
              <w:rPr>
                <w:sz w:val="18"/>
              </w:rPr>
              <w:t>Тенге</w:t>
            </w:r>
          </w:p>
        </w:tc>
      </w:tr>
      <w:tr w:rsidR="001E0C54">
        <w:trPr>
          <w:trHeight w:val="413"/>
        </w:trPr>
        <w:tc>
          <w:tcPr>
            <w:tcW w:w="2694" w:type="dxa"/>
          </w:tcPr>
          <w:p w:rsidR="001E0C54" w:rsidRDefault="000E6225">
            <w:pPr>
              <w:pStyle w:val="TableParagraph"/>
              <w:jc w:val="left"/>
              <w:rPr>
                <w:b/>
                <w:sz w:val="18"/>
              </w:rPr>
            </w:pPr>
            <w:r>
              <w:rPr>
                <w:b/>
                <w:sz w:val="18"/>
              </w:rPr>
              <w:t>Ерекше жағдайлар/</w:t>
            </w:r>
          </w:p>
          <w:p w:rsidR="001E0C54" w:rsidRDefault="000E6225">
            <w:pPr>
              <w:pStyle w:val="TableParagraph"/>
              <w:spacing w:before="1" w:line="186" w:lineRule="exact"/>
              <w:jc w:val="left"/>
              <w:rPr>
                <w:sz w:val="18"/>
              </w:rPr>
            </w:pPr>
            <w:r>
              <w:rPr>
                <w:sz w:val="18"/>
              </w:rPr>
              <w:t>Особые условия:</w:t>
            </w:r>
          </w:p>
        </w:tc>
        <w:tc>
          <w:tcPr>
            <w:tcW w:w="8232" w:type="dxa"/>
          </w:tcPr>
          <w:p w:rsidR="001E0C54" w:rsidRDefault="000E6225">
            <w:pPr>
              <w:pStyle w:val="TableParagraph"/>
              <w:jc w:val="left"/>
              <w:rPr>
                <w:sz w:val="18"/>
              </w:rPr>
            </w:pPr>
            <w:r>
              <w:rPr>
                <w:b/>
                <w:sz w:val="18"/>
              </w:rPr>
              <w:t>Көзделмеген</w:t>
            </w:r>
            <w:r>
              <w:rPr>
                <w:sz w:val="18"/>
              </w:rPr>
              <w:t>/ Не предусмотрены</w:t>
            </w:r>
          </w:p>
        </w:tc>
      </w:tr>
    </w:tbl>
    <w:p w:rsidR="001E0C54" w:rsidRDefault="001E0C54">
      <w:pPr>
        <w:rPr>
          <w:sz w:val="2"/>
          <w:szCs w:val="2"/>
        </w:rPr>
      </w:pPr>
    </w:p>
    <w:p w:rsidR="001E0C54" w:rsidRDefault="001E0C54">
      <w:pPr>
        <w:rPr>
          <w:sz w:val="2"/>
          <w:szCs w:val="2"/>
        </w:rPr>
        <w:sectPr w:rsidR="001E0C54">
          <w:pgSz w:w="11910" w:h="16840"/>
          <w:pgMar w:top="700" w:right="280" w:bottom="280" w:left="480" w:header="720" w:footer="720" w:gutter="0"/>
          <w:cols w:space="720"/>
        </w:sect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96"/>
        <w:gridCol w:w="5396"/>
      </w:tblGrid>
      <w:tr w:rsidR="001E0C54">
        <w:trPr>
          <w:trHeight w:val="14076"/>
        </w:trPr>
        <w:tc>
          <w:tcPr>
            <w:tcW w:w="5496" w:type="dxa"/>
          </w:tcPr>
          <w:p w:rsidR="001E0C54" w:rsidRDefault="000E6225">
            <w:pPr>
              <w:pStyle w:val="TableParagraph"/>
              <w:numPr>
                <w:ilvl w:val="0"/>
                <w:numId w:val="71"/>
              </w:numPr>
              <w:tabs>
                <w:tab w:val="left" w:pos="394"/>
              </w:tabs>
              <w:ind w:right="100" w:firstLine="0"/>
              <w:rPr>
                <w:b/>
                <w:sz w:val="18"/>
              </w:rPr>
            </w:pPr>
            <w:r>
              <w:rPr>
                <w:b/>
                <w:sz w:val="18"/>
              </w:rPr>
              <w:lastRenderedPageBreak/>
              <w:t>САҚТАНДЫРУШЫНЫ САҚТАНДЫРУ</w:t>
            </w:r>
            <w:r>
              <w:rPr>
                <w:b/>
                <w:spacing w:val="-22"/>
                <w:sz w:val="18"/>
              </w:rPr>
              <w:t xml:space="preserve"> </w:t>
            </w:r>
            <w:r>
              <w:rPr>
                <w:b/>
                <w:sz w:val="18"/>
              </w:rPr>
              <w:t>ТӨЛЕМАҚЫСЫН ТӨЛЕУДЕН БОСАТУ</w:t>
            </w:r>
            <w:r>
              <w:rPr>
                <w:b/>
                <w:spacing w:val="-1"/>
                <w:sz w:val="18"/>
              </w:rPr>
              <w:t xml:space="preserve"> </w:t>
            </w:r>
            <w:r>
              <w:rPr>
                <w:b/>
                <w:sz w:val="18"/>
              </w:rPr>
              <w:t>НЕГІЗДЕРІ.</w:t>
            </w:r>
          </w:p>
          <w:p w:rsidR="001E0C54" w:rsidRDefault="000E6225">
            <w:pPr>
              <w:pStyle w:val="TableParagraph"/>
              <w:numPr>
                <w:ilvl w:val="1"/>
                <w:numId w:val="71"/>
              </w:numPr>
              <w:tabs>
                <w:tab w:val="left" w:pos="394"/>
              </w:tabs>
              <w:ind w:right="100" w:firstLine="0"/>
              <w:rPr>
                <w:sz w:val="18"/>
              </w:rPr>
            </w:pPr>
            <w:r>
              <w:rPr>
                <w:sz w:val="18"/>
              </w:rPr>
              <w:t>Қазақстан Республикасының Азаматтық кодексінде көрсетілген Сақтандырушының сақтандыру төлемін жүзеге асырудан босатылуының жалпы негіздерінен бөлек, егер сақтандыру жағдайы мыналардың:</w:t>
            </w:r>
          </w:p>
          <w:p w:rsidR="001E0C54" w:rsidRDefault="000E6225">
            <w:pPr>
              <w:pStyle w:val="TableParagraph"/>
              <w:numPr>
                <w:ilvl w:val="0"/>
                <w:numId w:val="70"/>
              </w:numPr>
              <w:tabs>
                <w:tab w:val="left" w:pos="394"/>
              </w:tabs>
              <w:ind w:right="99" w:firstLine="0"/>
              <w:rPr>
                <w:sz w:val="18"/>
              </w:rPr>
            </w:pPr>
            <w:r>
              <w:rPr>
                <w:sz w:val="18"/>
              </w:rPr>
              <w:t>Сақтанушының/Сақтандырылған тұлғаның Қазақстан Республикасында белгіленген өрт қауіпсіздігі талаптарын</w:t>
            </w:r>
            <w:r>
              <w:rPr>
                <w:spacing w:val="-18"/>
                <w:sz w:val="18"/>
              </w:rPr>
              <w:t xml:space="preserve"> </w:t>
            </w:r>
            <w:r>
              <w:rPr>
                <w:sz w:val="18"/>
              </w:rPr>
              <w:t>бұзуы;</w:t>
            </w:r>
          </w:p>
          <w:p w:rsidR="001E0C54" w:rsidRDefault="000E6225">
            <w:pPr>
              <w:pStyle w:val="TableParagraph"/>
              <w:numPr>
                <w:ilvl w:val="0"/>
                <w:numId w:val="70"/>
              </w:numPr>
              <w:tabs>
                <w:tab w:val="left" w:pos="394"/>
              </w:tabs>
              <w:ind w:right="100" w:firstLine="0"/>
              <w:rPr>
                <w:sz w:val="18"/>
              </w:rPr>
            </w:pPr>
            <w:r>
              <w:rPr>
                <w:sz w:val="18"/>
              </w:rPr>
              <w:t>Сақтанушының немесе Сақтандырылған тұлғаның көлік құралын сақтандыру аумағынан тыс жерде пайдалануына байланысты үшінші тұлғалардың өміріне, денсаулығына және/немесе мүлкіне зиян</w:t>
            </w:r>
            <w:r>
              <w:rPr>
                <w:spacing w:val="-2"/>
                <w:sz w:val="18"/>
              </w:rPr>
              <w:t xml:space="preserve"> </w:t>
            </w:r>
            <w:r>
              <w:rPr>
                <w:sz w:val="18"/>
              </w:rPr>
              <w:t>келтіруі;</w:t>
            </w:r>
          </w:p>
          <w:p w:rsidR="001E0C54" w:rsidRDefault="000E6225">
            <w:pPr>
              <w:pStyle w:val="TableParagraph"/>
              <w:numPr>
                <w:ilvl w:val="0"/>
                <w:numId w:val="70"/>
              </w:numPr>
              <w:tabs>
                <w:tab w:val="left" w:pos="394"/>
              </w:tabs>
              <w:ind w:right="99" w:firstLine="0"/>
              <w:rPr>
                <w:sz w:val="18"/>
              </w:rPr>
            </w:pPr>
            <w:r>
              <w:rPr>
                <w:sz w:val="18"/>
              </w:rPr>
              <w:t>Сақтанушы/Сақтандырылған тұлға мынадай күйлерде: (қандай- да бір) психоактивті затты пайдалану фактісі анықталса, мастану белгілері анықталмаған; алкогольдік мастану; өзге де психоактивті заттарды (есірткі - опиоидтер, каннабиноидтер, кокаин, тыныштандыратын, ұйықтататын заттар, психостимуляторлар, галлюциногендер, ұшпа еріткіштер және басқалары) пайдаланудан туындаған мастану күйі (есірткілік, уытқұмарлық) және/немесе ағзаның психомоторлық функцияларына әсер ететін дәрілік препараттарды пайдаланғаннан кейінгі күйде болғандағы, Сақтанушының немесе Сақтандырылған тұлғаның көлік құралын пайдалануымен байланысты үшінші тұлғалардың өміріне, денсаулығына және/немесе мүлкіне зиян</w:t>
            </w:r>
            <w:r>
              <w:rPr>
                <w:spacing w:val="-5"/>
                <w:sz w:val="18"/>
              </w:rPr>
              <w:t xml:space="preserve"> </w:t>
            </w:r>
            <w:r>
              <w:rPr>
                <w:sz w:val="18"/>
              </w:rPr>
              <w:t>келтіруі;</w:t>
            </w:r>
          </w:p>
          <w:p w:rsidR="001E0C54" w:rsidRDefault="000E6225">
            <w:pPr>
              <w:pStyle w:val="TableParagraph"/>
              <w:numPr>
                <w:ilvl w:val="0"/>
                <w:numId w:val="70"/>
              </w:numPr>
              <w:tabs>
                <w:tab w:val="left" w:pos="394"/>
              </w:tabs>
              <w:ind w:right="105" w:firstLine="0"/>
              <w:rPr>
                <w:sz w:val="18"/>
              </w:rPr>
            </w:pPr>
            <w:r>
              <w:rPr>
                <w:sz w:val="18"/>
              </w:rPr>
              <w:t>үшінші тұлғалардың саяси уәждері бойынша террорлық актілері және/немесе заңсыз әрекеттері;</w:t>
            </w:r>
          </w:p>
          <w:p w:rsidR="001E0C54" w:rsidRDefault="000E6225">
            <w:pPr>
              <w:pStyle w:val="TableParagraph"/>
              <w:numPr>
                <w:ilvl w:val="0"/>
                <w:numId w:val="70"/>
              </w:numPr>
              <w:tabs>
                <w:tab w:val="left" w:pos="394"/>
              </w:tabs>
              <w:ind w:right="98" w:firstLine="0"/>
              <w:rPr>
                <w:sz w:val="18"/>
              </w:rPr>
            </w:pPr>
            <w:r>
              <w:rPr>
                <w:sz w:val="18"/>
              </w:rPr>
              <w:t>Сақтанушының/Сақтандырылған тұлғаның көлік құралын мақсатсыз пайдалануы, сондай-ақ ол білген немесе білуі тиіс болатын, техникалық ақаулығы бар көлік құралын</w:t>
            </w:r>
            <w:r>
              <w:rPr>
                <w:spacing w:val="-10"/>
                <w:sz w:val="18"/>
              </w:rPr>
              <w:t xml:space="preserve"> </w:t>
            </w:r>
            <w:r>
              <w:rPr>
                <w:sz w:val="18"/>
              </w:rPr>
              <w:t>пайдалануы;</w:t>
            </w:r>
          </w:p>
          <w:p w:rsidR="001E0C54" w:rsidRDefault="000E6225">
            <w:pPr>
              <w:pStyle w:val="TableParagraph"/>
              <w:numPr>
                <w:ilvl w:val="0"/>
                <w:numId w:val="70"/>
              </w:numPr>
              <w:tabs>
                <w:tab w:val="left" w:pos="394"/>
              </w:tabs>
              <w:ind w:right="98" w:firstLine="0"/>
              <w:rPr>
                <w:sz w:val="18"/>
              </w:rPr>
            </w:pPr>
            <w:r>
              <w:rPr>
                <w:sz w:val="18"/>
              </w:rPr>
              <w:t>көлік құралын арнайы бағдарламалар бойынша пайдалану, атап айтқанда: сынақтар, тест-драйвтер жүргізу, рекордтар орнату үшін, жарнамалық, ойын-сауықтық сипаттағы түрлі техниканы немесе декорацияларды көрсету үшін, көлік жүргізуге үйрету үшін, Сақтанушының/Сақтандырылған тұлғаның көлік құралын жолаушыларды және/немесе жүкті тасымалдаушы ретінде пайдалануы (соның ішінде таксопарктер, автобус парктері құрамында), өртпен, ластанулармен күреске үйрету үшін, қайсыбіреуді немесе қандай-да бір затты құтқару үшін және аса жоғары тәуекелге ие басқа да оқиғалар үшін пайдалану, сол сияқты көлік құралын Сақтанушының Өтінішінде көрсетілген мақсаттардан бөлек мақсаттарда пайдалану, сол тәрізді көлік құралын, Сақтанушының Өтінішінде көрсетілгеннен басқа мақсаттарда</w:t>
            </w:r>
            <w:r>
              <w:rPr>
                <w:spacing w:val="-3"/>
                <w:sz w:val="18"/>
              </w:rPr>
              <w:t xml:space="preserve"> </w:t>
            </w:r>
            <w:r>
              <w:rPr>
                <w:sz w:val="18"/>
              </w:rPr>
              <w:t>пайдалануы;</w:t>
            </w:r>
          </w:p>
          <w:p w:rsidR="001E0C54" w:rsidRDefault="000E6225">
            <w:pPr>
              <w:pStyle w:val="TableParagraph"/>
              <w:numPr>
                <w:ilvl w:val="0"/>
                <w:numId w:val="70"/>
              </w:numPr>
              <w:tabs>
                <w:tab w:val="left" w:pos="394"/>
              </w:tabs>
              <w:ind w:right="100" w:firstLine="0"/>
              <w:rPr>
                <w:sz w:val="18"/>
              </w:rPr>
            </w:pPr>
            <w:r>
              <w:rPr>
                <w:sz w:val="18"/>
              </w:rPr>
              <w:t>онда көлік құралдары иелерінің азаматтық-құқықтық жауапкершілігін міндетті сақтандырудың қолданыстағы шарты болмаған кезде немесе сақтандыру төлемақысын төлеуден бас тарту үшін немесе көлік құралдары иелерінің азаматтық-құқықтық жауапкершілігін міндетті сақтандыру шарты бойынша кері талап қою құқығы туындауы үшін негіздер болса, Жол қозғалысы қауіпсіздігін қамтамасыз ету жөніндегі уәкілетті органның бөлімшелерінде тіркелген көлік құралын</w:t>
            </w:r>
            <w:r>
              <w:rPr>
                <w:spacing w:val="-5"/>
                <w:sz w:val="18"/>
              </w:rPr>
              <w:t xml:space="preserve"> </w:t>
            </w:r>
            <w:r>
              <w:rPr>
                <w:sz w:val="18"/>
              </w:rPr>
              <w:t>пайдалануы.</w:t>
            </w:r>
          </w:p>
          <w:p w:rsidR="001E0C54" w:rsidRDefault="000E6225">
            <w:pPr>
              <w:pStyle w:val="TableParagraph"/>
              <w:numPr>
                <w:ilvl w:val="0"/>
                <w:numId w:val="70"/>
              </w:numPr>
              <w:tabs>
                <w:tab w:val="left" w:pos="394"/>
              </w:tabs>
              <w:ind w:right="99" w:firstLine="0"/>
              <w:rPr>
                <w:sz w:val="18"/>
              </w:rPr>
            </w:pPr>
            <w:r>
              <w:rPr>
                <w:sz w:val="18"/>
              </w:rPr>
              <w:t>қозғалыста болмаған көлік құралының тұтануы немесе жарылысы, сондай-ақ көлік құралын жағып жіберу немесе жарып жіберу</w:t>
            </w:r>
            <w:r>
              <w:rPr>
                <w:spacing w:val="-1"/>
                <w:sz w:val="18"/>
              </w:rPr>
              <w:t xml:space="preserve"> </w:t>
            </w:r>
            <w:r>
              <w:rPr>
                <w:sz w:val="18"/>
              </w:rPr>
              <w:t>нәтижесі;</w:t>
            </w:r>
          </w:p>
          <w:p w:rsidR="001E0C54" w:rsidRDefault="000E6225">
            <w:pPr>
              <w:pStyle w:val="TableParagraph"/>
              <w:numPr>
                <w:ilvl w:val="0"/>
                <w:numId w:val="70"/>
              </w:numPr>
              <w:tabs>
                <w:tab w:val="left" w:pos="394"/>
                <w:tab w:val="left" w:pos="1573"/>
                <w:tab w:val="left" w:pos="3002"/>
                <w:tab w:val="left" w:pos="4662"/>
              </w:tabs>
              <w:ind w:right="97" w:firstLine="0"/>
              <w:rPr>
                <w:sz w:val="18"/>
              </w:rPr>
            </w:pPr>
            <w:r>
              <w:rPr>
                <w:sz w:val="18"/>
              </w:rPr>
              <w:t>көлік</w:t>
            </w:r>
            <w:r>
              <w:rPr>
                <w:sz w:val="18"/>
              </w:rPr>
              <w:tab/>
              <w:t>құралын</w:t>
            </w:r>
            <w:r>
              <w:rPr>
                <w:sz w:val="18"/>
              </w:rPr>
              <w:tab/>
              <w:t>басқаратын</w:t>
            </w:r>
            <w:r>
              <w:rPr>
                <w:sz w:val="18"/>
              </w:rPr>
              <w:tab/>
            </w:r>
            <w:r>
              <w:rPr>
                <w:spacing w:val="-3"/>
                <w:sz w:val="18"/>
              </w:rPr>
              <w:t xml:space="preserve">тұлғаның </w:t>
            </w:r>
            <w:r>
              <w:rPr>
                <w:sz w:val="18"/>
              </w:rPr>
              <w:t>(Сақтанушы/Сақтандырылған тұлға) жол-көлік оқиғасы (бұдан әрі мәтін бойынша - ЖКО) орнынан</w:t>
            </w:r>
            <w:r>
              <w:rPr>
                <w:spacing w:val="-3"/>
                <w:sz w:val="18"/>
              </w:rPr>
              <w:t xml:space="preserve"> </w:t>
            </w:r>
            <w:r>
              <w:rPr>
                <w:sz w:val="18"/>
              </w:rPr>
              <w:t>жасырынуы;</w:t>
            </w:r>
          </w:p>
          <w:p w:rsidR="001E0C54" w:rsidRDefault="000E6225">
            <w:pPr>
              <w:pStyle w:val="TableParagraph"/>
              <w:numPr>
                <w:ilvl w:val="0"/>
                <w:numId w:val="70"/>
              </w:numPr>
              <w:tabs>
                <w:tab w:val="left" w:pos="394"/>
              </w:tabs>
              <w:ind w:right="103" w:firstLine="0"/>
              <w:rPr>
                <w:sz w:val="18"/>
              </w:rPr>
            </w:pPr>
            <w:r>
              <w:rPr>
                <w:sz w:val="18"/>
              </w:rPr>
              <w:t>көлік құралын Шартта Сақтанушы немесе Сақтандырылған тұлға ретінде көрсетілмеген адамның немесе автокөлік құралын/ мамандандырылған техниканы пайдалануға құқық беретін куәландіруші құжаттары жоқ адамның, яғни Сақтанушының келісімінсіз пайдалану салдарынан болса, Сақтандырушы жауапты болмайды және Сақтанушыға сақтандыру төлемін төлеуден толық немесе ішінара бас тартуға</w:t>
            </w:r>
            <w:r>
              <w:rPr>
                <w:spacing w:val="-5"/>
                <w:sz w:val="18"/>
              </w:rPr>
              <w:t xml:space="preserve"> </w:t>
            </w:r>
            <w:r>
              <w:rPr>
                <w:sz w:val="18"/>
              </w:rPr>
              <w:t>құқылы.</w:t>
            </w:r>
          </w:p>
          <w:p w:rsidR="001E0C54" w:rsidRDefault="000E6225">
            <w:pPr>
              <w:pStyle w:val="TableParagraph"/>
              <w:ind w:right="101"/>
              <w:rPr>
                <w:sz w:val="18"/>
              </w:rPr>
            </w:pPr>
            <w:r>
              <w:rPr>
                <w:b/>
                <w:sz w:val="18"/>
              </w:rPr>
              <w:t>1.2.</w:t>
            </w:r>
            <w:r>
              <w:rPr>
                <w:sz w:val="18"/>
              </w:rPr>
              <w:t>Сақтандырушының Сақтандыру шарты бойынша сақтандыру төлемін төлеуден бас тартуына негіз ретінде сондай-ақ мыналар болуы мүмкін:</w:t>
            </w:r>
          </w:p>
          <w:p w:rsidR="001E0C54" w:rsidRDefault="000E6225">
            <w:pPr>
              <w:pStyle w:val="TableParagraph"/>
              <w:spacing w:line="197" w:lineRule="exact"/>
              <w:rPr>
                <w:sz w:val="18"/>
              </w:rPr>
            </w:pPr>
            <w:r>
              <w:rPr>
                <w:b/>
                <w:sz w:val="18"/>
              </w:rPr>
              <w:t xml:space="preserve">1) </w:t>
            </w:r>
            <w:r>
              <w:rPr>
                <w:sz w:val="18"/>
              </w:rPr>
              <w:t>сақтандыру жағдайының Сақтандыру шарты күшіне енбеген</w:t>
            </w:r>
          </w:p>
        </w:tc>
        <w:tc>
          <w:tcPr>
            <w:tcW w:w="5396" w:type="dxa"/>
          </w:tcPr>
          <w:p w:rsidR="001E0C54" w:rsidRDefault="000E6225">
            <w:pPr>
              <w:pStyle w:val="TableParagraph"/>
              <w:numPr>
                <w:ilvl w:val="0"/>
                <w:numId w:val="69"/>
              </w:numPr>
              <w:tabs>
                <w:tab w:val="left" w:pos="428"/>
              </w:tabs>
              <w:ind w:right="98" w:firstLine="0"/>
              <w:rPr>
                <w:b/>
                <w:sz w:val="18"/>
              </w:rPr>
            </w:pPr>
            <w:r>
              <w:rPr>
                <w:b/>
                <w:sz w:val="18"/>
              </w:rPr>
              <w:t>ОСНОВАНИЯ ОСВОБОЖДЕНИЯ СТРАХОВЩИКА ОТ ОСУЩЕСТВЛЕНИЯ СТРАХОВОЙ</w:t>
            </w:r>
            <w:r>
              <w:rPr>
                <w:b/>
                <w:spacing w:val="-4"/>
                <w:sz w:val="18"/>
              </w:rPr>
              <w:t xml:space="preserve"> </w:t>
            </w:r>
            <w:r>
              <w:rPr>
                <w:b/>
                <w:sz w:val="18"/>
              </w:rPr>
              <w:t>ВЫПЛАТЫ</w:t>
            </w:r>
          </w:p>
          <w:p w:rsidR="001E0C54" w:rsidRDefault="000E6225">
            <w:pPr>
              <w:pStyle w:val="TableParagraph"/>
              <w:numPr>
                <w:ilvl w:val="1"/>
                <w:numId w:val="69"/>
              </w:numPr>
              <w:tabs>
                <w:tab w:val="left" w:pos="428"/>
              </w:tabs>
              <w:ind w:left="143" w:right="97" w:firstLine="0"/>
              <w:rPr>
                <w:sz w:val="18"/>
              </w:rPr>
            </w:pPr>
            <w:r>
              <w:rPr>
                <w:sz w:val="18"/>
              </w:rPr>
              <w:t>Помимо общих оснований освобождения Страховщика от осуществления страховой выплаты, указанных в Гражданском кодексе Республики Казахстан, Страховщик не несет ответственность и вправе полностью или частично отказать в осуществлении страховой выплаты, если страховой случай произошел</w:t>
            </w:r>
            <w:r>
              <w:rPr>
                <w:spacing w:val="-3"/>
                <w:sz w:val="18"/>
              </w:rPr>
              <w:t xml:space="preserve"> </w:t>
            </w:r>
            <w:r>
              <w:rPr>
                <w:sz w:val="18"/>
              </w:rPr>
              <w:t>вследствие:</w:t>
            </w:r>
          </w:p>
          <w:p w:rsidR="001E0C54" w:rsidRDefault="000E6225">
            <w:pPr>
              <w:pStyle w:val="TableParagraph"/>
              <w:numPr>
                <w:ilvl w:val="0"/>
                <w:numId w:val="68"/>
              </w:numPr>
              <w:tabs>
                <w:tab w:val="left" w:pos="428"/>
              </w:tabs>
              <w:ind w:left="143" w:right="99" w:firstLine="0"/>
              <w:rPr>
                <w:sz w:val="18"/>
              </w:rPr>
            </w:pPr>
            <w:r>
              <w:rPr>
                <w:sz w:val="18"/>
              </w:rPr>
              <w:t>нарушения Страхователем/Застрахованным требований пожарной безопасности, установленных в Республике</w:t>
            </w:r>
            <w:r>
              <w:rPr>
                <w:spacing w:val="-21"/>
                <w:sz w:val="18"/>
              </w:rPr>
              <w:t xml:space="preserve"> </w:t>
            </w:r>
            <w:r>
              <w:rPr>
                <w:sz w:val="18"/>
              </w:rPr>
              <w:t>Казахстан;</w:t>
            </w:r>
          </w:p>
          <w:p w:rsidR="001E0C54" w:rsidRDefault="000E6225">
            <w:pPr>
              <w:pStyle w:val="TableParagraph"/>
              <w:numPr>
                <w:ilvl w:val="0"/>
                <w:numId w:val="68"/>
              </w:numPr>
              <w:tabs>
                <w:tab w:val="left" w:pos="428"/>
              </w:tabs>
              <w:ind w:left="143" w:right="102" w:firstLine="0"/>
              <w:rPr>
                <w:sz w:val="18"/>
              </w:rPr>
            </w:pPr>
            <w:r>
              <w:rPr>
                <w:sz w:val="18"/>
              </w:rPr>
              <w:t>причинения Страхователем или Застрахованным вреда жизни, здоровью и/или имуществу третьих лиц, в связи с эксплуатацией транспортного средства за пределами территории</w:t>
            </w:r>
            <w:r>
              <w:rPr>
                <w:spacing w:val="-13"/>
                <w:sz w:val="18"/>
              </w:rPr>
              <w:t xml:space="preserve"> </w:t>
            </w:r>
            <w:r>
              <w:rPr>
                <w:sz w:val="18"/>
              </w:rPr>
              <w:t>страхования;</w:t>
            </w:r>
          </w:p>
          <w:p w:rsidR="001E0C54" w:rsidRDefault="000E6225">
            <w:pPr>
              <w:pStyle w:val="TableParagraph"/>
              <w:numPr>
                <w:ilvl w:val="0"/>
                <w:numId w:val="68"/>
              </w:numPr>
              <w:tabs>
                <w:tab w:val="left" w:pos="428"/>
              </w:tabs>
              <w:ind w:left="143" w:right="98" w:firstLine="0"/>
              <w:rPr>
                <w:sz w:val="18"/>
              </w:rPr>
            </w:pPr>
            <w:r>
              <w:rPr>
                <w:sz w:val="18"/>
              </w:rPr>
              <w:t>причинения Страхователем или Застрахованным вреда жизни, здоровью и/или имуществу третьих лиц, в связи с эксплуатацией транспортного средства, если Страхователь/Застрахованный находились в одном из следующих состояний: установлен факт употребления (какого-либо) психоактивного вещества, признаки опьянения не выявлены; алкогольное опьянение; состояние опьянения (наркотическое, токсикоманическое), вызванное употреблением других психоактивных веществ (наркотики - опиоиды, каннабиноиды, кокаин, седативные, снотворные вещества, психостимуляторы, галлюциногены, летучие растворители и другие)и/или после употребления лекарственных препаратов, влияющих на психомоторные функции</w:t>
            </w:r>
            <w:r>
              <w:rPr>
                <w:spacing w:val="-10"/>
                <w:sz w:val="18"/>
              </w:rPr>
              <w:t xml:space="preserve"> </w:t>
            </w:r>
            <w:r>
              <w:rPr>
                <w:sz w:val="18"/>
              </w:rPr>
              <w:t>организма;</w:t>
            </w:r>
          </w:p>
          <w:p w:rsidR="001E0C54" w:rsidRDefault="000E6225">
            <w:pPr>
              <w:pStyle w:val="TableParagraph"/>
              <w:numPr>
                <w:ilvl w:val="0"/>
                <w:numId w:val="68"/>
              </w:numPr>
              <w:tabs>
                <w:tab w:val="left" w:pos="488"/>
              </w:tabs>
              <w:ind w:left="143" w:right="101" w:firstLine="0"/>
              <w:rPr>
                <w:sz w:val="18"/>
              </w:rPr>
            </w:pPr>
            <w:r>
              <w:rPr>
                <w:sz w:val="18"/>
              </w:rPr>
              <w:t>террористических актов и противоправных действий третьих лиц по политическим</w:t>
            </w:r>
            <w:r>
              <w:rPr>
                <w:spacing w:val="-3"/>
                <w:sz w:val="18"/>
              </w:rPr>
              <w:t xml:space="preserve"> </w:t>
            </w:r>
            <w:r>
              <w:rPr>
                <w:sz w:val="18"/>
              </w:rPr>
              <w:t>мотивам;</w:t>
            </w:r>
          </w:p>
          <w:p w:rsidR="001E0C54" w:rsidRDefault="000E6225">
            <w:pPr>
              <w:pStyle w:val="TableParagraph"/>
              <w:numPr>
                <w:ilvl w:val="0"/>
                <w:numId w:val="68"/>
              </w:numPr>
              <w:tabs>
                <w:tab w:val="left" w:pos="428"/>
              </w:tabs>
              <w:ind w:left="143" w:right="99" w:firstLine="0"/>
              <w:rPr>
                <w:sz w:val="18"/>
              </w:rPr>
            </w:pPr>
            <w:r>
              <w:rPr>
                <w:sz w:val="18"/>
              </w:rPr>
              <w:t>нецелевой эксплуатации транспортного средства, а также эксплуатации транспортного средства с технической неисправностью, о которой Страхователь/Застрахованный знал или должен был</w:t>
            </w:r>
            <w:r>
              <w:rPr>
                <w:spacing w:val="-1"/>
                <w:sz w:val="18"/>
              </w:rPr>
              <w:t xml:space="preserve"> </w:t>
            </w:r>
            <w:r>
              <w:rPr>
                <w:sz w:val="18"/>
              </w:rPr>
              <w:t>знать;</w:t>
            </w:r>
          </w:p>
          <w:p w:rsidR="001E0C54" w:rsidRDefault="000E6225">
            <w:pPr>
              <w:pStyle w:val="TableParagraph"/>
              <w:numPr>
                <w:ilvl w:val="0"/>
                <w:numId w:val="68"/>
              </w:numPr>
              <w:tabs>
                <w:tab w:val="left" w:pos="428"/>
                <w:tab w:val="left" w:pos="2129"/>
                <w:tab w:val="left" w:pos="4242"/>
              </w:tabs>
              <w:ind w:left="143" w:right="96" w:firstLine="0"/>
              <w:rPr>
                <w:sz w:val="18"/>
              </w:rPr>
            </w:pPr>
            <w:r>
              <w:rPr>
                <w:sz w:val="18"/>
              </w:rPr>
              <w:t>эксплуатации транспортного средства по специальным программам, а именно: для испытаний, тест-драйвов, установления рекордов, демонстрации различной техники или декораций, носящих рекламный, развлекательный характер, для обучения</w:t>
            </w:r>
            <w:r>
              <w:rPr>
                <w:sz w:val="18"/>
              </w:rPr>
              <w:tab/>
              <w:t>вождению,</w:t>
            </w:r>
            <w:r>
              <w:rPr>
                <w:sz w:val="18"/>
              </w:rPr>
              <w:tab/>
            </w:r>
            <w:r>
              <w:rPr>
                <w:spacing w:val="-3"/>
                <w:sz w:val="18"/>
              </w:rPr>
              <w:t xml:space="preserve">эксплуатации </w:t>
            </w:r>
            <w:r>
              <w:rPr>
                <w:sz w:val="18"/>
              </w:rPr>
              <w:t>Страхователем/Застрахованным транспортным средством для перевозки пассажиров и/или груза в качестве перевозчика (в том числе в составе таксопарков, автобусных парков), борьбе с пожарами, загрязнениями, для спасения кого-либо или чего-либо и другими событиями, имеющими повышенный риск, а равно эксплуатации транспортного средства в иных целях, чем это указано в Заявлении</w:t>
            </w:r>
            <w:r>
              <w:rPr>
                <w:spacing w:val="-2"/>
                <w:sz w:val="18"/>
              </w:rPr>
              <w:t xml:space="preserve"> </w:t>
            </w:r>
            <w:r>
              <w:rPr>
                <w:sz w:val="18"/>
              </w:rPr>
              <w:t>Страхователя;</w:t>
            </w:r>
          </w:p>
          <w:p w:rsidR="001E0C54" w:rsidRDefault="000E6225">
            <w:pPr>
              <w:pStyle w:val="TableParagraph"/>
              <w:numPr>
                <w:ilvl w:val="0"/>
                <w:numId w:val="68"/>
              </w:numPr>
              <w:tabs>
                <w:tab w:val="left" w:pos="428"/>
              </w:tabs>
              <w:ind w:left="143" w:right="100" w:firstLine="0"/>
              <w:rPr>
                <w:sz w:val="18"/>
              </w:rPr>
            </w:pPr>
            <w:r>
              <w:rPr>
                <w:sz w:val="18"/>
              </w:rPr>
              <w:t>эксплуатация транспортного средства зарегистрированного в подразделениях уполномоченного органа по обеспечению безопасности дорожного движения, при отсутствии у него действующего договора обязательного страхования гражданско- правовой ответственности владельцев транспортных средств, либо имелись основания для отказа в осуществлении страховой выплаты или для возникновения права обратного требования по договору обязательного страхования гражданско-правовой ответственности владельцев транспортных</w:t>
            </w:r>
            <w:r>
              <w:rPr>
                <w:spacing w:val="-1"/>
                <w:sz w:val="18"/>
              </w:rPr>
              <w:t xml:space="preserve"> </w:t>
            </w:r>
            <w:r>
              <w:rPr>
                <w:sz w:val="18"/>
              </w:rPr>
              <w:t>средств.</w:t>
            </w:r>
          </w:p>
          <w:p w:rsidR="001E0C54" w:rsidRDefault="000E6225">
            <w:pPr>
              <w:pStyle w:val="TableParagraph"/>
              <w:numPr>
                <w:ilvl w:val="0"/>
                <w:numId w:val="68"/>
              </w:numPr>
              <w:tabs>
                <w:tab w:val="left" w:pos="428"/>
              </w:tabs>
              <w:ind w:left="143" w:right="100" w:firstLine="0"/>
              <w:rPr>
                <w:sz w:val="18"/>
              </w:rPr>
            </w:pPr>
            <w:r>
              <w:rPr>
                <w:sz w:val="18"/>
              </w:rPr>
              <w:t>возгорания или взрыва не находившегося в движении транспортного средства, а также в результате поджога или подрыва транспортного</w:t>
            </w:r>
            <w:r>
              <w:rPr>
                <w:spacing w:val="1"/>
                <w:sz w:val="18"/>
              </w:rPr>
              <w:t xml:space="preserve"> </w:t>
            </w:r>
            <w:r>
              <w:rPr>
                <w:sz w:val="18"/>
              </w:rPr>
              <w:t>средства;</w:t>
            </w:r>
          </w:p>
          <w:p w:rsidR="001E0C54" w:rsidRDefault="000E6225">
            <w:pPr>
              <w:pStyle w:val="TableParagraph"/>
              <w:numPr>
                <w:ilvl w:val="0"/>
                <w:numId w:val="68"/>
              </w:numPr>
              <w:tabs>
                <w:tab w:val="left" w:pos="428"/>
              </w:tabs>
              <w:ind w:left="143" w:right="97" w:firstLine="0"/>
              <w:rPr>
                <w:sz w:val="18"/>
              </w:rPr>
            </w:pPr>
            <w:r>
              <w:rPr>
                <w:sz w:val="18"/>
              </w:rPr>
              <w:t>если лицо, управлявшее транспортным средством (Страхователь/Застрахованный), скрылось с места дорожно- транспортного происшествия (далее по тексту -</w:t>
            </w:r>
            <w:r>
              <w:rPr>
                <w:spacing w:val="-9"/>
                <w:sz w:val="18"/>
              </w:rPr>
              <w:t xml:space="preserve"> </w:t>
            </w:r>
            <w:r>
              <w:rPr>
                <w:sz w:val="18"/>
              </w:rPr>
              <w:t>ДТП);</w:t>
            </w:r>
          </w:p>
          <w:p w:rsidR="001E0C54" w:rsidRDefault="000E6225">
            <w:pPr>
              <w:pStyle w:val="TableParagraph"/>
              <w:numPr>
                <w:ilvl w:val="0"/>
                <w:numId w:val="68"/>
              </w:numPr>
              <w:tabs>
                <w:tab w:val="left" w:pos="428"/>
              </w:tabs>
              <w:ind w:left="143" w:right="99" w:firstLine="0"/>
              <w:rPr>
                <w:sz w:val="18"/>
              </w:rPr>
            </w:pPr>
            <w:r>
              <w:rPr>
                <w:sz w:val="18"/>
              </w:rPr>
              <w:t>эксплуатации транспортного средства лицом, не указанным в Договоре в качестве Страхователя или Застрахованного, либо лицом без документов, удостоверяющих право на эксплуатацию автотранспортного средства/ специализированной техники, а равно без согласия на то</w:t>
            </w:r>
            <w:r>
              <w:rPr>
                <w:spacing w:val="-2"/>
                <w:sz w:val="18"/>
              </w:rPr>
              <w:t xml:space="preserve"> </w:t>
            </w:r>
            <w:r>
              <w:rPr>
                <w:sz w:val="18"/>
              </w:rPr>
              <w:t>Страхователя.</w:t>
            </w:r>
          </w:p>
          <w:p w:rsidR="001E0C54" w:rsidRDefault="000E6225">
            <w:pPr>
              <w:pStyle w:val="TableParagraph"/>
              <w:ind w:left="143" w:right="104"/>
              <w:rPr>
                <w:sz w:val="18"/>
              </w:rPr>
            </w:pPr>
            <w:r>
              <w:rPr>
                <w:b/>
                <w:sz w:val="18"/>
              </w:rPr>
              <w:t>1.2.</w:t>
            </w:r>
            <w:r>
              <w:rPr>
                <w:sz w:val="18"/>
              </w:rPr>
              <w:t>Основанием для отказа Страховщика в осуществлении страховой выплаты по Договору может быть также следующее:</w:t>
            </w:r>
          </w:p>
          <w:p w:rsidR="001E0C54" w:rsidRDefault="000E6225">
            <w:pPr>
              <w:pStyle w:val="TableParagraph"/>
              <w:numPr>
                <w:ilvl w:val="0"/>
                <w:numId w:val="67"/>
              </w:numPr>
              <w:tabs>
                <w:tab w:val="left" w:pos="428"/>
              </w:tabs>
              <w:ind w:left="143" w:right="103" w:firstLine="0"/>
              <w:rPr>
                <w:sz w:val="18"/>
              </w:rPr>
            </w:pPr>
            <w:r>
              <w:rPr>
                <w:sz w:val="18"/>
              </w:rPr>
              <w:t>наступление страхового случая в период, когда Договор не вступил в</w:t>
            </w:r>
            <w:r>
              <w:rPr>
                <w:spacing w:val="-2"/>
                <w:sz w:val="18"/>
              </w:rPr>
              <w:t xml:space="preserve"> </w:t>
            </w:r>
            <w:r>
              <w:rPr>
                <w:sz w:val="18"/>
              </w:rPr>
              <w:t>силу;</w:t>
            </w:r>
          </w:p>
          <w:p w:rsidR="001E0C54" w:rsidRDefault="000E6225">
            <w:pPr>
              <w:pStyle w:val="TableParagraph"/>
              <w:numPr>
                <w:ilvl w:val="0"/>
                <w:numId w:val="67"/>
              </w:numPr>
              <w:tabs>
                <w:tab w:val="left" w:pos="354"/>
              </w:tabs>
              <w:spacing w:line="198" w:lineRule="exact"/>
              <w:ind w:left="354" w:hanging="244"/>
              <w:rPr>
                <w:sz w:val="18"/>
              </w:rPr>
            </w:pPr>
            <w:r>
              <w:rPr>
                <w:sz w:val="18"/>
              </w:rPr>
              <w:t>неуведомление или несвоевременное</w:t>
            </w:r>
            <w:r>
              <w:rPr>
                <w:spacing w:val="24"/>
                <w:sz w:val="18"/>
              </w:rPr>
              <w:t xml:space="preserve"> </w:t>
            </w:r>
            <w:r>
              <w:rPr>
                <w:sz w:val="18"/>
              </w:rPr>
              <w:t>уведомление</w:t>
            </w:r>
          </w:p>
        </w:tc>
      </w:tr>
    </w:tbl>
    <w:p w:rsidR="001E0C54" w:rsidRDefault="001E0C54">
      <w:pPr>
        <w:rPr>
          <w:sz w:val="2"/>
          <w:szCs w:val="2"/>
        </w:rPr>
      </w:pPr>
    </w:p>
    <w:p w:rsidR="001E0C54" w:rsidRDefault="001E0C54">
      <w:pPr>
        <w:rPr>
          <w:sz w:val="2"/>
          <w:szCs w:val="2"/>
        </w:rPr>
        <w:sectPr w:rsidR="001E0C54">
          <w:pgSz w:w="11910" w:h="16840"/>
          <w:pgMar w:top="920" w:right="280" w:bottom="280" w:left="480" w:header="720" w:footer="720" w:gutter="0"/>
          <w:cols w:space="720"/>
        </w:sect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96"/>
        <w:gridCol w:w="5396"/>
      </w:tblGrid>
      <w:tr w:rsidR="001E0C54">
        <w:trPr>
          <w:trHeight w:val="7452"/>
        </w:trPr>
        <w:tc>
          <w:tcPr>
            <w:tcW w:w="5496" w:type="dxa"/>
          </w:tcPr>
          <w:p w:rsidR="001E0C54" w:rsidRDefault="000E6225">
            <w:pPr>
              <w:pStyle w:val="TableParagraph"/>
              <w:rPr>
                <w:sz w:val="18"/>
              </w:rPr>
            </w:pPr>
            <w:r>
              <w:rPr>
                <w:sz w:val="18"/>
              </w:rPr>
              <w:lastRenderedPageBreak/>
              <w:t>кезде басталуы;</w:t>
            </w:r>
          </w:p>
          <w:p w:rsidR="001E0C54" w:rsidRDefault="000E6225">
            <w:pPr>
              <w:pStyle w:val="TableParagraph"/>
              <w:numPr>
                <w:ilvl w:val="0"/>
                <w:numId w:val="66"/>
              </w:numPr>
              <w:tabs>
                <w:tab w:val="left" w:pos="394"/>
              </w:tabs>
              <w:spacing w:before="1"/>
              <w:ind w:right="100" w:firstLine="0"/>
              <w:rPr>
                <w:sz w:val="18"/>
              </w:rPr>
            </w:pPr>
            <w:r>
              <w:rPr>
                <w:sz w:val="18"/>
              </w:rPr>
              <w:t>Сақтанушының сақтандыру жағдайының басталғаны туралы хабардар етпеуі немесе уақтылы хабарлама жібермеуі Сақтанушының қадағалауынан тыс себептерге байланысты және сол себептерді растайтын тиісті құжаттардың болуын есепке алмағанда, Сақтандырушының сақтандыру төлемін жүзеге асырудан бас тартуы үшін себеп бола</w:t>
            </w:r>
            <w:r>
              <w:rPr>
                <w:spacing w:val="-4"/>
                <w:sz w:val="18"/>
              </w:rPr>
              <w:t xml:space="preserve"> </w:t>
            </w:r>
            <w:r>
              <w:rPr>
                <w:sz w:val="18"/>
              </w:rPr>
              <w:t>алады;</w:t>
            </w:r>
          </w:p>
          <w:p w:rsidR="001E0C54" w:rsidRDefault="000E6225">
            <w:pPr>
              <w:pStyle w:val="TableParagraph"/>
              <w:numPr>
                <w:ilvl w:val="0"/>
                <w:numId w:val="66"/>
              </w:numPr>
              <w:tabs>
                <w:tab w:val="left" w:pos="394"/>
              </w:tabs>
              <w:ind w:right="99" w:firstLine="0"/>
              <w:rPr>
                <w:sz w:val="18"/>
              </w:rPr>
            </w:pPr>
            <w:r>
              <w:rPr>
                <w:sz w:val="18"/>
              </w:rPr>
              <w:t>құзыретті органдардың сақтандыру жағдайы туралы қорытындысының</w:t>
            </w:r>
            <w:r>
              <w:rPr>
                <w:spacing w:val="1"/>
                <w:sz w:val="18"/>
              </w:rPr>
              <w:t xml:space="preserve"> </w:t>
            </w:r>
            <w:r>
              <w:rPr>
                <w:sz w:val="18"/>
              </w:rPr>
              <w:t>болмауы;</w:t>
            </w:r>
          </w:p>
          <w:p w:rsidR="001E0C54" w:rsidRDefault="000E6225">
            <w:pPr>
              <w:pStyle w:val="TableParagraph"/>
              <w:numPr>
                <w:ilvl w:val="0"/>
                <w:numId w:val="66"/>
              </w:numPr>
              <w:tabs>
                <w:tab w:val="left" w:pos="394"/>
              </w:tabs>
              <w:ind w:right="103" w:firstLine="0"/>
              <w:rPr>
                <w:sz w:val="18"/>
              </w:rPr>
            </w:pPr>
            <w:r>
              <w:rPr>
                <w:sz w:val="18"/>
              </w:rPr>
              <w:t>Сақтанушының Шартта анықталған мерзімдерде сақтандыру сыйлықақысын немесе оның кезекті бөлігін</w:t>
            </w:r>
            <w:r>
              <w:rPr>
                <w:spacing w:val="-2"/>
                <w:sz w:val="18"/>
              </w:rPr>
              <w:t xml:space="preserve"> </w:t>
            </w:r>
            <w:r>
              <w:rPr>
                <w:sz w:val="18"/>
              </w:rPr>
              <w:t>енгізбеуі;</w:t>
            </w:r>
          </w:p>
          <w:p w:rsidR="001E0C54" w:rsidRDefault="000E6225">
            <w:pPr>
              <w:pStyle w:val="TableParagraph"/>
              <w:numPr>
                <w:ilvl w:val="0"/>
                <w:numId w:val="66"/>
              </w:numPr>
              <w:tabs>
                <w:tab w:val="left" w:pos="394"/>
              </w:tabs>
              <w:ind w:right="103" w:firstLine="0"/>
              <w:rPr>
                <w:sz w:val="18"/>
              </w:rPr>
            </w:pPr>
            <w:r>
              <w:rPr>
                <w:sz w:val="18"/>
              </w:rPr>
              <w:t>Сақтанушының Шарт бойынша өз міндеттерін орындамауы немесе тиісінше</w:t>
            </w:r>
            <w:r>
              <w:rPr>
                <w:spacing w:val="-1"/>
                <w:sz w:val="18"/>
              </w:rPr>
              <w:t xml:space="preserve"> </w:t>
            </w:r>
            <w:r>
              <w:rPr>
                <w:sz w:val="18"/>
              </w:rPr>
              <w:t>орындамауы.</w:t>
            </w:r>
          </w:p>
          <w:p w:rsidR="001E0C54" w:rsidRDefault="000E6225">
            <w:pPr>
              <w:pStyle w:val="TableParagraph"/>
              <w:spacing w:line="206" w:lineRule="exact"/>
              <w:rPr>
                <w:sz w:val="18"/>
              </w:rPr>
            </w:pPr>
            <w:r>
              <w:rPr>
                <w:b/>
                <w:sz w:val="18"/>
              </w:rPr>
              <w:t>1.3.</w:t>
            </w:r>
            <w:r>
              <w:rPr>
                <w:sz w:val="18"/>
              </w:rPr>
              <w:t>Сондай-ақ Сақтандыру шарты бойынша мыналар төленбейді:</w:t>
            </w:r>
          </w:p>
          <w:p w:rsidR="001E0C54" w:rsidRDefault="000E6225">
            <w:pPr>
              <w:pStyle w:val="TableParagraph"/>
              <w:numPr>
                <w:ilvl w:val="0"/>
                <w:numId w:val="65"/>
              </w:numPr>
              <w:tabs>
                <w:tab w:val="left" w:pos="394"/>
              </w:tabs>
              <w:ind w:right="101" w:firstLine="0"/>
              <w:rPr>
                <w:sz w:val="18"/>
              </w:rPr>
            </w:pPr>
            <w:r>
              <w:rPr>
                <w:sz w:val="18"/>
              </w:rPr>
              <w:t>сақтандыру жағдайымен және оны уәкілетті органдарда дәлелдеумен байланысты істерді жүргізуге кететін шығыстар (көшірмелер жасауға, нотариалдық куәландыруға, сараптамаға, адвокаттың, өкілдің, аудармашының қызметтерін төлеуге және т.б. жұмсалатын</w:t>
            </w:r>
            <w:r>
              <w:rPr>
                <w:spacing w:val="1"/>
                <w:sz w:val="18"/>
              </w:rPr>
              <w:t xml:space="preserve"> </w:t>
            </w:r>
            <w:r>
              <w:rPr>
                <w:sz w:val="18"/>
              </w:rPr>
              <w:t>шығыстар);</w:t>
            </w:r>
          </w:p>
          <w:p w:rsidR="001E0C54" w:rsidRDefault="000E6225">
            <w:pPr>
              <w:pStyle w:val="TableParagraph"/>
              <w:numPr>
                <w:ilvl w:val="0"/>
                <w:numId w:val="65"/>
              </w:numPr>
              <w:tabs>
                <w:tab w:val="left" w:pos="394"/>
              </w:tabs>
              <w:spacing w:line="206" w:lineRule="exact"/>
              <w:ind w:left="394"/>
              <w:rPr>
                <w:sz w:val="18"/>
              </w:rPr>
            </w:pPr>
            <w:r>
              <w:rPr>
                <w:sz w:val="18"/>
              </w:rPr>
              <w:t>Сақтанушының моральдық зияны және тұрақсыздық</w:t>
            </w:r>
            <w:r>
              <w:rPr>
                <w:spacing w:val="-7"/>
                <w:sz w:val="18"/>
              </w:rPr>
              <w:t xml:space="preserve"> </w:t>
            </w:r>
            <w:r>
              <w:rPr>
                <w:sz w:val="18"/>
              </w:rPr>
              <w:t>айыбы;</w:t>
            </w:r>
          </w:p>
          <w:p w:rsidR="001E0C54" w:rsidRDefault="000E6225">
            <w:pPr>
              <w:pStyle w:val="TableParagraph"/>
              <w:numPr>
                <w:ilvl w:val="0"/>
                <w:numId w:val="65"/>
              </w:numPr>
              <w:tabs>
                <w:tab w:val="left" w:pos="394"/>
              </w:tabs>
              <w:ind w:right="99" w:firstLine="0"/>
              <w:rPr>
                <w:sz w:val="18"/>
              </w:rPr>
            </w:pPr>
            <w:r>
              <w:rPr>
                <w:sz w:val="18"/>
              </w:rPr>
              <w:t>Жәбірленушінің ақша, бағалы қағаздар, алтын, күмістен дайындалған бұйымдар, бағалы заттар, әшекейлер, өнер туындылары және өзге де құндылықтары түріндегі мүлкіне келтірілген</w:t>
            </w:r>
            <w:r>
              <w:rPr>
                <w:spacing w:val="-1"/>
                <w:sz w:val="18"/>
              </w:rPr>
              <w:t xml:space="preserve"> </w:t>
            </w:r>
            <w:r>
              <w:rPr>
                <w:sz w:val="18"/>
              </w:rPr>
              <w:t>зиян;</w:t>
            </w:r>
          </w:p>
          <w:p w:rsidR="001E0C54" w:rsidRDefault="000E6225">
            <w:pPr>
              <w:pStyle w:val="TableParagraph"/>
              <w:numPr>
                <w:ilvl w:val="0"/>
                <w:numId w:val="65"/>
              </w:numPr>
              <w:tabs>
                <w:tab w:val="left" w:pos="394"/>
              </w:tabs>
              <w:ind w:right="101" w:firstLine="0"/>
              <w:rPr>
                <w:sz w:val="18"/>
              </w:rPr>
            </w:pPr>
            <w:r>
              <w:rPr>
                <w:sz w:val="18"/>
              </w:rPr>
              <w:t>сақтандыру жағдайының орын алуы нәтижесінде жүргізушінің және/немесе жолаушылардың өміріне, денсаулығына және/немесе көлік құралында болған мүлкіне келтірілген</w:t>
            </w:r>
            <w:r>
              <w:rPr>
                <w:spacing w:val="-6"/>
                <w:sz w:val="18"/>
              </w:rPr>
              <w:t xml:space="preserve"> </w:t>
            </w:r>
            <w:r>
              <w:rPr>
                <w:sz w:val="18"/>
              </w:rPr>
              <w:t>зиян;</w:t>
            </w:r>
          </w:p>
          <w:p w:rsidR="001E0C54" w:rsidRDefault="000E6225">
            <w:pPr>
              <w:pStyle w:val="TableParagraph"/>
              <w:numPr>
                <w:ilvl w:val="0"/>
                <w:numId w:val="65"/>
              </w:numPr>
              <w:tabs>
                <w:tab w:val="left" w:pos="394"/>
              </w:tabs>
              <w:spacing w:before="1"/>
              <w:ind w:right="105" w:firstLine="0"/>
              <w:rPr>
                <w:sz w:val="18"/>
              </w:rPr>
            </w:pPr>
            <w:r>
              <w:rPr>
                <w:sz w:val="18"/>
              </w:rPr>
              <w:t>Шартта көзделген сақтандыру сомасынан артық сомаға келтірілген</w:t>
            </w:r>
            <w:r>
              <w:rPr>
                <w:spacing w:val="-1"/>
                <w:sz w:val="18"/>
              </w:rPr>
              <w:t xml:space="preserve"> </w:t>
            </w:r>
            <w:r>
              <w:rPr>
                <w:sz w:val="18"/>
              </w:rPr>
              <w:t>зиян;</w:t>
            </w:r>
          </w:p>
          <w:p w:rsidR="001E0C54" w:rsidRDefault="000E6225">
            <w:pPr>
              <w:pStyle w:val="TableParagraph"/>
              <w:numPr>
                <w:ilvl w:val="0"/>
                <w:numId w:val="65"/>
              </w:numPr>
              <w:tabs>
                <w:tab w:val="left" w:pos="394"/>
              </w:tabs>
              <w:spacing w:line="206" w:lineRule="exact"/>
              <w:ind w:left="394"/>
              <w:rPr>
                <w:sz w:val="18"/>
              </w:rPr>
            </w:pPr>
            <w:r>
              <w:rPr>
                <w:sz w:val="18"/>
              </w:rPr>
              <w:t>Сақтанушының/Пайда алушының жоғалтқан</w:t>
            </w:r>
            <w:r>
              <w:rPr>
                <w:spacing w:val="-2"/>
                <w:sz w:val="18"/>
              </w:rPr>
              <w:t xml:space="preserve"> </w:t>
            </w:r>
            <w:r>
              <w:rPr>
                <w:sz w:val="18"/>
              </w:rPr>
              <w:t>пайдасы;</w:t>
            </w:r>
          </w:p>
          <w:p w:rsidR="001E0C54" w:rsidRDefault="000E6225">
            <w:pPr>
              <w:pStyle w:val="TableParagraph"/>
              <w:numPr>
                <w:ilvl w:val="0"/>
                <w:numId w:val="65"/>
              </w:numPr>
              <w:tabs>
                <w:tab w:val="left" w:pos="394"/>
              </w:tabs>
              <w:ind w:right="100" w:firstLine="0"/>
              <w:rPr>
                <w:sz w:val="18"/>
              </w:rPr>
            </w:pPr>
            <w:r>
              <w:rPr>
                <w:sz w:val="18"/>
              </w:rPr>
              <w:t>сақтандыру жағдайының басталуы нәтижесінде Сақтанушыға жүктелген айыппұлды, өсімақыны, тұрақсыздық айыбын және/немесе өзге де әкімшілік өндіріп алулар мен санкцияларды өтеу бойынша</w:t>
            </w:r>
            <w:r>
              <w:rPr>
                <w:spacing w:val="-1"/>
                <w:sz w:val="18"/>
              </w:rPr>
              <w:t xml:space="preserve"> </w:t>
            </w:r>
            <w:r>
              <w:rPr>
                <w:sz w:val="18"/>
              </w:rPr>
              <w:t>шығыстар;</w:t>
            </w:r>
          </w:p>
          <w:p w:rsidR="001E0C54" w:rsidRDefault="000E6225">
            <w:pPr>
              <w:pStyle w:val="TableParagraph"/>
              <w:numPr>
                <w:ilvl w:val="0"/>
                <w:numId w:val="65"/>
              </w:numPr>
              <w:tabs>
                <w:tab w:val="left" w:pos="394"/>
              </w:tabs>
              <w:spacing w:before="1" w:line="208" w:lineRule="exact"/>
              <w:ind w:right="103" w:firstLine="0"/>
              <w:rPr>
                <w:sz w:val="18"/>
              </w:rPr>
            </w:pPr>
            <w:r>
              <w:rPr>
                <w:sz w:val="18"/>
              </w:rPr>
              <w:t>Қазақстан Республикасының қолданыстағы заңнамасында көзделген өзге де</w:t>
            </w:r>
            <w:r>
              <w:rPr>
                <w:spacing w:val="-1"/>
                <w:sz w:val="18"/>
              </w:rPr>
              <w:t xml:space="preserve"> </w:t>
            </w:r>
            <w:r>
              <w:rPr>
                <w:sz w:val="18"/>
              </w:rPr>
              <w:t>жағдайлар.</w:t>
            </w:r>
          </w:p>
        </w:tc>
        <w:tc>
          <w:tcPr>
            <w:tcW w:w="5396" w:type="dxa"/>
          </w:tcPr>
          <w:p w:rsidR="001E0C54" w:rsidRDefault="000E6225">
            <w:pPr>
              <w:pStyle w:val="TableParagraph"/>
              <w:ind w:left="143" w:right="103"/>
              <w:rPr>
                <w:sz w:val="18"/>
              </w:rPr>
            </w:pPr>
            <w:r>
              <w:rPr>
                <w:sz w:val="18"/>
              </w:rPr>
              <w:t>Страховщика о наступлении страхового случая, за исключением случаев, когда неуведомление или несвоевременное уведомление обусловлено причинами, не зависящими от воли Страхователя и представлены соответствующие документы, подтверждающие данный факт;</w:t>
            </w:r>
          </w:p>
          <w:p w:rsidR="001E0C54" w:rsidRDefault="000E6225">
            <w:pPr>
              <w:pStyle w:val="TableParagraph"/>
              <w:numPr>
                <w:ilvl w:val="0"/>
                <w:numId w:val="64"/>
              </w:numPr>
              <w:tabs>
                <w:tab w:val="left" w:pos="513"/>
                <w:tab w:val="left" w:pos="514"/>
              </w:tabs>
              <w:spacing w:before="1"/>
              <w:ind w:left="143" w:right="101" w:firstLine="0"/>
              <w:rPr>
                <w:sz w:val="18"/>
              </w:rPr>
            </w:pPr>
            <w:r>
              <w:rPr>
                <w:sz w:val="18"/>
              </w:rPr>
              <w:t>отсутствие заключения компетентных органов о страховом случае;</w:t>
            </w:r>
          </w:p>
          <w:p w:rsidR="001E0C54" w:rsidRDefault="000E6225">
            <w:pPr>
              <w:pStyle w:val="TableParagraph"/>
              <w:numPr>
                <w:ilvl w:val="0"/>
                <w:numId w:val="64"/>
              </w:numPr>
              <w:tabs>
                <w:tab w:val="left" w:pos="428"/>
              </w:tabs>
              <w:ind w:left="143" w:right="100" w:firstLine="0"/>
              <w:rPr>
                <w:sz w:val="18"/>
              </w:rPr>
            </w:pPr>
            <w:r>
              <w:rPr>
                <w:sz w:val="18"/>
              </w:rPr>
              <w:t>невнесение Страхователем страховой премии или очередной её части в определенные Договором</w:t>
            </w:r>
            <w:r>
              <w:rPr>
                <w:spacing w:val="-5"/>
                <w:sz w:val="18"/>
              </w:rPr>
              <w:t xml:space="preserve"> </w:t>
            </w:r>
            <w:r>
              <w:rPr>
                <w:sz w:val="18"/>
              </w:rPr>
              <w:t>сроки;</w:t>
            </w:r>
          </w:p>
          <w:p w:rsidR="001E0C54" w:rsidRDefault="000E6225">
            <w:pPr>
              <w:pStyle w:val="TableParagraph"/>
              <w:numPr>
                <w:ilvl w:val="0"/>
                <w:numId w:val="64"/>
              </w:numPr>
              <w:tabs>
                <w:tab w:val="left" w:pos="428"/>
              </w:tabs>
              <w:ind w:left="143" w:right="104" w:firstLine="0"/>
              <w:rPr>
                <w:sz w:val="18"/>
              </w:rPr>
            </w:pPr>
            <w:r>
              <w:rPr>
                <w:sz w:val="18"/>
              </w:rPr>
              <w:t>неисполнение либо ненадлежащее исполнение Страхователем своих обязательств по</w:t>
            </w:r>
            <w:r>
              <w:rPr>
                <w:spacing w:val="-2"/>
                <w:sz w:val="18"/>
              </w:rPr>
              <w:t xml:space="preserve"> </w:t>
            </w:r>
            <w:r>
              <w:rPr>
                <w:sz w:val="18"/>
              </w:rPr>
              <w:t>Договору.</w:t>
            </w:r>
          </w:p>
          <w:p w:rsidR="001E0C54" w:rsidRDefault="000E6225">
            <w:pPr>
              <w:pStyle w:val="TableParagraph"/>
              <w:spacing w:line="206" w:lineRule="exact"/>
              <w:ind w:left="143"/>
              <w:jc w:val="left"/>
              <w:rPr>
                <w:sz w:val="18"/>
              </w:rPr>
            </w:pPr>
            <w:r>
              <w:rPr>
                <w:b/>
                <w:sz w:val="18"/>
              </w:rPr>
              <w:t>1.3.</w:t>
            </w:r>
            <w:r>
              <w:rPr>
                <w:sz w:val="18"/>
              </w:rPr>
              <w:t>Также, по Договору не покрываются:</w:t>
            </w:r>
          </w:p>
          <w:p w:rsidR="001E0C54" w:rsidRDefault="000E6225">
            <w:pPr>
              <w:pStyle w:val="TableParagraph"/>
              <w:numPr>
                <w:ilvl w:val="0"/>
                <w:numId w:val="63"/>
              </w:numPr>
              <w:tabs>
                <w:tab w:val="left" w:pos="428"/>
              </w:tabs>
              <w:ind w:left="143" w:right="99" w:firstLine="0"/>
              <w:rPr>
                <w:sz w:val="18"/>
              </w:rPr>
            </w:pPr>
            <w:r>
              <w:rPr>
                <w:sz w:val="18"/>
              </w:rPr>
              <w:t>расходы на ведение дел, связанных со страховым случаем и с его доказыванием в уполномоченных органах (расходы на ксерокопии, нотариальное заверение, экспертизу, оплату услуг адвоката, представителя, переводчика и</w:t>
            </w:r>
            <w:r>
              <w:rPr>
                <w:spacing w:val="-1"/>
                <w:sz w:val="18"/>
              </w:rPr>
              <w:t xml:space="preserve"> </w:t>
            </w:r>
            <w:r>
              <w:rPr>
                <w:sz w:val="18"/>
              </w:rPr>
              <w:t>т.д.);</w:t>
            </w:r>
          </w:p>
          <w:p w:rsidR="001E0C54" w:rsidRDefault="000E6225">
            <w:pPr>
              <w:pStyle w:val="TableParagraph"/>
              <w:numPr>
                <w:ilvl w:val="0"/>
                <w:numId w:val="63"/>
              </w:numPr>
              <w:tabs>
                <w:tab w:val="left" w:pos="428"/>
              </w:tabs>
              <w:ind w:left="428" w:hanging="285"/>
              <w:rPr>
                <w:sz w:val="18"/>
              </w:rPr>
            </w:pPr>
            <w:r>
              <w:rPr>
                <w:sz w:val="18"/>
              </w:rPr>
              <w:t>моральный вред и неустойка</w:t>
            </w:r>
            <w:r>
              <w:rPr>
                <w:spacing w:val="-4"/>
                <w:sz w:val="18"/>
              </w:rPr>
              <w:t xml:space="preserve"> </w:t>
            </w:r>
            <w:r>
              <w:rPr>
                <w:sz w:val="18"/>
              </w:rPr>
              <w:t>Страхователя;</w:t>
            </w:r>
          </w:p>
          <w:p w:rsidR="001E0C54" w:rsidRDefault="000E6225">
            <w:pPr>
              <w:pStyle w:val="TableParagraph"/>
              <w:numPr>
                <w:ilvl w:val="0"/>
                <w:numId w:val="63"/>
              </w:numPr>
              <w:tabs>
                <w:tab w:val="left" w:pos="428"/>
              </w:tabs>
              <w:ind w:left="143" w:right="102" w:firstLine="0"/>
              <w:rPr>
                <w:sz w:val="18"/>
              </w:rPr>
            </w:pPr>
            <w:r>
              <w:rPr>
                <w:sz w:val="18"/>
              </w:rPr>
              <w:t>вред, причиненный имуществу Потерпевшего в виде денег, ценных бумаг, золота, изделий из серебра, драгоценностей, украшений, произведений искусства и других</w:t>
            </w:r>
            <w:r>
              <w:rPr>
                <w:spacing w:val="-6"/>
                <w:sz w:val="18"/>
              </w:rPr>
              <w:t xml:space="preserve"> </w:t>
            </w:r>
            <w:r>
              <w:rPr>
                <w:sz w:val="18"/>
              </w:rPr>
              <w:t>ценностей;</w:t>
            </w:r>
          </w:p>
          <w:p w:rsidR="001E0C54" w:rsidRDefault="000E6225">
            <w:pPr>
              <w:pStyle w:val="TableParagraph"/>
              <w:numPr>
                <w:ilvl w:val="0"/>
                <w:numId w:val="63"/>
              </w:numPr>
              <w:tabs>
                <w:tab w:val="left" w:pos="428"/>
              </w:tabs>
              <w:ind w:left="143" w:right="100" w:firstLine="0"/>
              <w:rPr>
                <w:sz w:val="18"/>
              </w:rPr>
            </w:pPr>
            <w:r>
              <w:rPr>
                <w:sz w:val="18"/>
              </w:rPr>
              <w:t>вред, причиненный жизни, здоровью и/или имуществу водителя и/или пассажиров, а также имуществу, находившемуся в транспортном средстве, в результате наступления страхового случая;</w:t>
            </w:r>
          </w:p>
          <w:p w:rsidR="001E0C54" w:rsidRDefault="000E6225">
            <w:pPr>
              <w:pStyle w:val="TableParagraph"/>
              <w:numPr>
                <w:ilvl w:val="0"/>
                <w:numId w:val="63"/>
              </w:numPr>
              <w:tabs>
                <w:tab w:val="left" w:pos="428"/>
              </w:tabs>
              <w:ind w:left="143" w:right="98" w:firstLine="0"/>
              <w:rPr>
                <w:sz w:val="18"/>
              </w:rPr>
            </w:pPr>
            <w:r>
              <w:rPr>
                <w:sz w:val="18"/>
              </w:rPr>
              <w:t>вред, причиненный, сверх страховой суммы, предусмотренной Договором;</w:t>
            </w:r>
          </w:p>
          <w:p w:rsidR="001E0C54" w:rsidRDefault="000E6225">
            <w:pPr>
              <w:pStyle w:val="TableParagraph"/>
              <w:numPr>
                <w:ilvl w:val="0"/>
                <w:numId w:val="63"/>
              </w:numPr>
              <w:tabs>
                <w:tab w:val="left" w:pos="428"/>
              </w:tabs>
              <w:ind w:left="428" w:hanging="285"/>
              <w:rPr>
                <w:sz w:val="18"/>
              </w:rPr>
            </w:pPr>
            <w:r>
              <w:rPr>
                <w:sz w:val="18"/>
              </w:rPr>
              <w:t>упущенная выгода Страхователя или</w:t>
            </w:r>
            <w:r>
              <w:rPr>
                <w:spacing w:val="-9"/>
                <w:sz w:val="18"/>
              </w:rPr>
              <w:t xml:space="preserve"> </w:t>
            </w:r>
            <w:r>
              <w:rPr>
                <w:sz w:val="18"/>
              </w:rPr>
              <w:t>Выгодоприобретателя;</w:t>
            </w:r>
          </w:p>
          <w:p w:rsidR="001E0C54" w:rsidRDefault="000E6225">
            <w:pPr>
              <w:pStyle w:val="TableParagraph"/>
              <w:numPr>
                <w:ilvl w:val="0"/>
                <w:numId w:val="63"/>
              </w:numPr>
              <w:tabs>
                <w:tab w:val="left" w:pos="428"/>
              </w:tabs>
              <w:spacing w:before="1"/>
              <w:ind w:left="143" w:right="101" w:firstLine="0"/>
              <w:rPr>
                <w:sz w:val="18"/>
              </w:rPr>
            </w:pPr>
            <w:r>
              <w:rPr>
                <w:sz w:val="18"/>
              </w:rPr>
              <w:t>расходы по возмещению штрафов, пени, неустойки и/или иных административных взысканий и санкций, наложенных на Страхователя в результате наступления страхового</w:t>
            </w:r>
            <w:r>
              <w:rPr>
                <w:spacing w:val="-6"/>
                <w:sz w:val="18"/>
              </w:rPr>
              <w:t xml:space="preserve"> </w:t>
            </w:r>
            <w:r>
              <w:rPr>
                <w:sz w:val="18"/>
              </w:rPr>
              <w:t>случая;</w:t>
            </w:r>
          </w:p>
          <w:p w:rsidR="001E0C54" w:rsidRDefault="000E6225">
            <w:pPr>
              <w:pStyle w:val="TableParagraph"/>
              <w:numPr>
                <w:ilvl w:val="0"/>
                <w:numId w:val="63"/>
              </w:numPr>
              <w:tabs>
                <w:tab w:val="left" w:pos="428"/>
              </w:tabs>
              <w:ind w:left="143" w:right="102" w:firstLine="0"/>
              <w:rPr>
                <w:sz w:val="18"/>
              </w:rPr>
            </w:pPr>
            <w:r>
              <w:rPr>
                <w:sz w:val="18"/>
              </w:rPr>
              <w:t>другие случаи, предусмотренные действующим законодательством Республики</w:t>
            </w:r>
            <w:r>
              <w:rPr>
                <w:spacing w:val="-2"/>
                <w:sz w:val="18"/>
              </w:rPr>
              <w:t xml:space="preserve"> </w:t>
            </w:r>
            <w:r>
              <w:rPr>
                <w:sz w:val="18"/>
              </w:rPr>
              <w:t>Казахстан.</w:t>
            </w:r>
          </w:p>
        </w:tc>
      </w:tr>
      <w:tr w:rsidR="001E0C54">
        <w:trPr>
          <w:trHeight w:val="6829"/>
        </w:trPr>
        <w:tc>
          <w:tcPr>
            <w:tcW w:w="5496" w:type="dxa"/>
          </w:tcPr>
          <w:p w:rsidR="001E0C54" w:rsidRDefault="000E6225">
            <w:pPr>
              <w:pStyle w:val="TableParagraph"/>
              <w:numPr>
                <w:ilvl w:val="0"/>
                <w:numId w:val="62"/>
              </w:numPr>
              <w:tabs>
                <w:tab w:val="left" w:pos="394"/>
              </w:tabs>
              <w:ind w:right="96" w:firstLine="0"/>
              <w:rPr>
                <w:b/>
                <w:sz w:val="18"/>
              </w:rPr>
            </w:pPr>
            <w:r>
              <w:rPr>
                <w:b/>
                <w:sz w:val="18"/>
              </w:rPr>
              <w:t>САҚТАНДЫРУ ТӨЛЕМАҚЫЛАРЫН ТӨЛЕУ ТӘРТІБІ ЖӘНЕ</w:t>
            </w:r>
            <w:r>
              <w:rPr>
                <w:b/>
                <w:spacing w:val="-1"/>
                <w:sz w:val="18"/>
              </w:rPr>
              <w:t xml:space="preserve"> </w:t>
            </w:r>
            <w:r>
              <w:rPr>
                <w:b/>
                <w:sz w:val="18"/>
              </w:rPr>
              <w:t>МЕРЗІМДЕРІ</w:t>
            </w:r>
          </w:p>
          <w:p w:rsidR="001E0C54" w:rsidRDefault="000E6225">
            <w:pPr>
              <w:pStyle w:val="TableParagraph"/>
              <w:numPr>
                <w:ilvl w:val="1"/>
                <w:numId w:val="62"/>
              </w:numPr>
              <w:tabs>
                <w:tab w:val="left" w:pos="610"/>
              </w:tabs>
              <w:ind w:right="98" w:firstLine="0"/>
              <w:rPr>
                <w:sz w:val="18"/>
              </w:rPr>
            </w:pPr>
            <w:r>
              <w:rPr>
                <w:sz w:val="18"/>
              </w:rPr>
              <w:t>Сақтандырушыға сақтандыру төлемi туралы талапты Сақтанушы немесе Сақтандырылған тұлға не болмаса Пайда алушы сақтандыру төлемақысын төлеу үшін қажетті құжаттарды қоса тіркей отырып, жазбаша нысанда</w:t>
            </w:r>
            <w:r>
              <w:rPr>
                <w:spacing w:val="-3"/>
                <w:sz w:val="18"/>
              </w:rPr>
              <w:t xml:space="preserve"> </w:t>
            </w:r>
            <w:r>
              <w:rPr>
                <w:sz w:val="18"/>
              </w:rPr>
              <w:t>қояды.</w:t>
            </w:r>
          </w:p>
          <w:p w:rsidR="001E0C54" w:rsidRDefault="000E6225">
            <w:pPr>
              <w:pStyle w:val="TableParagraph"/>
              <w:numPr>
                <w:ilvl w:val="1"/>
                <w:numId w:val="62"/>
              </w:numPr>
              <w:tabs>
                <w:tab w:val="left" w:pos="594"/>
              </w:tabs>
              <w:ind w:right="101" w:firstLine="0"/>
              <w:rPr>
                <w:sz w:val="18"/>
              </w:rPr>
            </w:pPr>
            <w:r>
              <w:rPr>
                <w:sz w:val="18"/>
              </w:rPr>
              <w:t>Жәбiрленушi қайтыс болған жағдайда Сақтандырушы Жәбiрленушiнi жерлеген адамға нақты шығын мөлшерінде, бірақ Шартта белгіленген, әр көлік құралына белгіленген сақтандыру сомасынан 5%-дан аспайтын мөлшерде жерлеу</w:t>
            </w:r>
            <w:r>
              <w:rPr>
                <w:spacing w:val="-34"/>
                <w:sz w:val="18"/>
              </w:rPr>
              <w:t xml:space="preserve"> </w:t>
            </w:r>
            <w:r>
              <w:rPr>
                <w:sz w:val="18"/>
              </w:rPr>
              <w:t>шығыстарын өтейдi.</w:t>
            </w:r>
          </w:p>
          <w:p w:rsidR="001E0C54" w:rsidRDefault="000E6225">
            <w:pPr>
              <w:pStyle w:val="TableParagraph"/>
              <w:numPr>
                <w:ilvl w:val="1"/>
                <w:numId w:val="62"/>
              </w:numPr>
              <w:tabs>
                <w:tab w:val="left" w:pos="394"/>
              </w:tabs>
              <w:ind w:right="100" w:firstLine="0"/>
              <w:rPr>
                <w:sz w:val="18"/>
              </w:rPr>
            </w:pPr>
            <w:r>
              <w:rPr>
                <w:sz w:val="18"/>
              </w:rPr>
              <w:t>Келтірілген зиянды толық өтеуі үшін әр көлік құралына белгіленген сақтандыру сомасы жеткіліксіз болған жағдайда, Сақтанушы сақтандыру сомасы мен зиянның нақты мөлшері арасындағы айырмашылықты Жәбірленушіге өзі</w:t>
            </w:r>
            <w:r>
              <w:rPr>
                <w:spacing w:val="-7"/>
                <w:sz w:val="18"/>
              </w:rPr>
              <w:t xml:space="preserve"> </w:t>
            </w:r>
            <w:r>
              <w:rPr>
                <w:sz w:val="18"/>
              </w:rPr>
              <w:t>өтейді.</w:t>
            </w:r>
          </w:p>
          <w:p w:rsidR="001E0C54" w:rsidRDefault="000E6225">
            <w:pPr>
              <w:pStyle w:val="TableParagraph"/>
              <w:numPr>
                <w:ilvl w:val="1"/>
                <w:numId w:val="62"/>
              </w:numPr>
              <w:tabs>
                <w:tab w:val="left" w:pos="394"/>
              </w:tabs>
              <w:ind w:right="95" w:firstLine="0"/>
              <w:rPr>
                <w:sz w:val="18"/>
              </w:rPr>
            </w:pPr>
            <w:r>
              <w:rPr>
                <w:sz w:val="18"/>
              </w:rPr>
              <w:t xml:space="preserve">Шарт бойынша </w:t>
            </w:r>
            <w:r>
              <w:rPr>
                <w:b/>
                <w:sz w:val="18"/>
              </w:rPr>
              <w:t xml:space="preserve">шартсыз франшиза </w:t>
            </w:r>
            <w:r>
              <w:rPr>
                <w:sz w:val="18"/>
              </w:rPr>
              <w:t>белгіленеді</w:t>
            </w:r>
            <w:r>
              <w:rPr>
                <w:b/>
                <w:sz w:val="18"/>
              </w:rPr>
              <w:t xml:space="preserve">, </w:t>
            </w:r>
            <w:r>
              <w:rPr>
                <w:sz w:val="18"/>
              </w:rPr>
              <w:t>яғни Сақтандырушы, шартсыз франшизаның мөлшерінен аспайтын мөлшерде келтірілген зиян үшін жауапкершіліктен</w:t>
            </w:r>
            <w:r>
              <w:rPr>
                <w:spacing w:val="-16"/>
                <w:sz w:val="18"/>
              </w:rPr>
              <w:t xml:space="preserve"> </w:t>
            </w:r>
            <w:r>
              <w:rPr>
                <w:sz w:val="18"/>
              </w:rPr>
              <w:t>босатылады.</w:t>
            </w:r>
          </w:p>
          <w:p w:rsidR="001E0C54" w:rsidRDefault="000E6225">
            <w:pPr>
              <w:pStyle w:val="TableParagraph"/>
              <w:numPr>
                <w:ilvl w:val="1"/>
                <w:numId w:val="62"/>
              </w:numPr>
              <w:tabs>
                <w:tab w:val="left" w:pos="394"/>
              </w:tabs>
              <w:ind w:right="102" w:firstLine="0"/>
              <w:rPr>
                <w:sz w:val="18"/>
              </w:rPr>
            </w:pPr>
            <w:r>
              <w:rPr>
                <w:sz w:val="18"/>
              </w:rPr>
              <w:t>Жол қозғалысы қауіпсіздігін қамтамасыз ету жөніндегі уәкілетті органның бөлімшелерінде тіркелген көлік құралдары бойынша сақтандыру төлемақысы, көлік құралдары иелерінің азаматтық- құқықтық жауапкершілігін міндетті сақтандыру шарты бойынша алынған сақтандыру төлемақысы Пайда алушының нақты зиянын өтемеген жағдайда ғана төленеді. Алайда Пайда алушының барлық сақтандырушылардан сақтандырудың барлық түрлері (сыныптары) бойынша алған сақтандыру төлемақысының жалпы сомасы нақты зияннан артық болмауы керек.</w:t>
            </w:r>
          </w:p>
          <w:p w:rsidR="001E0C54" w:rsidRDefault="000E6225">
            <w:pPr>
              <w:pStyle w:val="TableParagraph"/>
              <w:numPr>
                <w:ilvl w:val="1"/>
                <w:numId w:val="62"/>
              </w:numPr>
              <w:tabs>
                <w:tab w:val="left" w:pos="394"/>
              </w:tabs>
              <w:ind w:right="101" w:firstLine="0"/>
              <w:rPr>
                <w:sz w:val="18"/>
              </w:rPr>
            </w:pPr>
            <w:r>
              <w:rPr>
                <w:sz w:val="18"/>
              </w:rPr>
              <w:t>Жол қозғалысы қауіпсіздігін қамтамасыз ету жөніндегі уәкілетті органның бөлімшелерінде тіркелмеген көлік құралдары бойынша сақтандыру төлемақысы нақты зиянның мөлшерінде төленеді, бірақ сақтандыру сомасының мөлшерінен аспайтын сомада және франшиза туралы талап қолданған</w:t>
            </w:r>
            <w:r>
              <w:rPr>
                <w:spacing w:val="-2"/>
                <w:sz w:val="18"/>
              </w:rPr>
              <w:t xml:space="preserve"> </w:t>
            </w:r>
            <w:r>
              <w:rPr>
                <w:sz w:val="18"/>
              </w:rPr>
              <w:t>кезде.</w:t>
            </w:r>
          </w:p>
          <w:p w:rsidR="001E0C54" w:rsidRDefault="000E6225">
            <w:pPr>
              <w:pStyle w:val="TableParagraph"/>
              <w:numPr>
                <w:ilvl w:val="1"/>
                <w:numId w:val="62"/>
              </w:numPr>
              <w:tabs>
                <w:tab w:val="left" w:pos="394"/>
              </w:tabs>
              <w:spacing w:before="2" w:line="206" w:lineRule="exact"/>
              <w:ind w:right="102" w:firstLine="0"/>
              <w:rPr>
                <w:sz w:val="18"/>
              </w:rPr>
            </w:pPr>
            <w:r>
              <w:rPr>
                <w:sz w:val="18"/>
              </w:rPr>
              <w:t>Сақтандыру төлемақысы, сақтандыру жағдайының орын алуын, оның орын алу себептерін, зиянның мөлшерін</w:t>
            </w:r>
            <w:r>
              <w:rPr>
                <w:spacing w:val="3"/>
                <w:sz w:val="18"/>
              </w:rPr>
              <w:t xml:space="preserve"> </w:t>
            </w:r>
            <w:r>
              <w:rPr>
                <w:sz w:val="18"/>
              </w:rPr>
              <w:t>және</w:t>
            </w:r>
          </w:p>
        </w:tc>
        <w:tc>
          <w:tcPr>
            <w:tcW w:w="5396" w:type="dxa"/>
          </w:tcPr>
          <w:p w:rsidR="001E0C54" w:rsidRDefault="000E6225">
            <w:pPr>
              <w:pStyle w:val="TableParagraph"/>
              <w:numPr>
                <w:ilvl w:val="0"/>
                <w:numId w:val="61"/>
              </w:numPr>
              <w:tabs>
                <w:tab w:val="left" w:pos="286"/>
              </w:tabs>
              <w:ind w:right="98" w:firstLine="0"/>
              <w:rPr>
                <w:b/>
                <w:sz w:val="18"/>
              </w:rPr>
            </w:pPr>
            <w:r>
              <w:rPr>
                <w:b/>
                <w:sz w:val="18"/>
              </w:rPr>
              <w:t>ПОРЯДОК И СРОКИ ОСУЩЕСТВЛЕНИЯ СТРАХОВЫХ ВЫПЛАТ</w:t>
            </w:r>
          </w:p>
          <w:p w:rsidR="001E0C54" w:rsidRDefault="000E6225">
            <w:pPr>
              <w:pStyle w:val="TableParagraph"/>
              <w:numPr>
                <w:ilvl w:val="1"/>
                <w:numId w:val="61"/>
              </w:numPr>
              <w:tabs>
                <w:tab w:val="left" w:pos="428"/>
              </w:tabs>
              <w:ind w:right="97" w:firstLine="0"/>
              <w:rPr>
                <w:sz w:val="18"/>
              </w:rPr>
            </w:pPr>
            <w:r>
              <w:rPr>
                <w:sz w:val="18"/>
              </w:rPr>
              <w:t>Требование о страховой выплате к Страховщику предъявляется Страхователем или Застрахованным, либо Выгодоприобретателем, в письменной форме, с приложением всех документов, необходимых для осуществления страховой</w:t>
            </w:r>
            <w:r>
              <w:rPr>
                <w:spacing w:val="-19"/>
                <w:sz w:val="18"/>
              </w:rPr>
              <w:t xml:space="preserve"> </w:t>
            </w:r>
            <w:r>
              <w:rPr>
                <w:sz w:val="18"/>
              </w:rPr>
              <w:t>выплаты.</w:t>
            </w:r>
          </w:p>
          <w:p w:rsidR="001E0C54" w:rsidRDefault="000E6225">
            <w:pPr>
              <w:pStyle w:val="TableParagraph"/>
              <w:numPr>
                <w:ilvl w:val="1"/>
                <w:numId w:val="61"/>
              </w:numPr>
              <w:tabs>
                <w:tab w:val="left" w:pos="428"/>
              </w:tabs>
              <w:ind w:right="99" w:firstLine="0"/>
              <w:rPr>
                <w:sz w:val="18"/>
              </w:rPr>
            </w:pPr>
            <w:r>
              <w:rPr>
                <w:sz w:val="18"/>
              </w:rPr>
              <w:t>В случае смерти Потерпевшего, лицу, осуществившему погребение Потерпевшего, Страховщиком возмещаются необходимые расходы на погребение в размере фактических затрат, но не более 5% от страховой суммы, установленной на каждое транспортное средство, установленного</w:t>
            </w:r>
            <w:r>
              <w:rPr>
                <w:spacing w:val="-3"/>
                <w:sz w:val="18"/>
              </w:rPr>
              <w:t xml:space="preserve"> </w:t>
            </w:r>
            <w:r>
              <w:rPr>
                <w:sz w:val="18"/>
              </w:rPr>
              <w:t>Договором.</w:t>
            </w:r>
          </w:p>
          <w:p w:rsidR="001E0C54" w:rsidRDefault="000E6225">
            <w:pPr>
              <w:pStyle w:val="TableParagraph"/>
              <w:numPr>
                <w:ilvl w:val="1"/>
                <w:numId w:val="61"/>
              </w:numPr>
              <w:tabs>
                <w:tab w:val="left" w:pos="428"/>
              </w:tabs>
              <w:ind w:right="101" w:firstLine="0"/>
              <w:rPr>
                <w:sz w:val="18"/>
              </w:rPr>
            </w:pPr>
            <w:r>
              <w:rPr>
                <w:sz w:val="18"/>
              </w:rPr>
              <w:t>При недостаточности страховой суммы, установленной на каждое транспортное средство для полного возмещения причиненного вреда, Страхователь самостоятельно возмещает Потерпевшему разницу между страховой суммой и фактическим размером</w:t>
            </w:r>
            <w:r>
              <w:rPr>
                <w:spacing w:val="-1"/>
                <w:sz w:val="18"/>
              </w:rPr>
              <w:t xml:space="preserve"> </w:t>
            </w:r>
            <w:r>
              <w:rPr>
                <w:sz w:val="18"/>
              </w:rPr>
              <w:t>вреда.</w:t>
            </w:r>
          </w:p>
          <w:p w:rsidR="001E0C54" w:rsidRDefault="000E6225">
            <w:pPr>
              <w:pStyle w:val="TableParagraph"/>
              <w:numPr>
                <w:ilvl w:val="1"/>
                <w:numId w:val="61"/>
              </w:numPr>
              <w:tabs>
                <w:tab w:val="left" w:pos="428"/>
              </w:tabs>
              <w:ind w:right="95" w:firstLine="0"/>
              <w:rPr>
                <w:sz w:val="18"/>
              </w:rPr>
            </w:pPr>
            <w:r>
              <w:rPr>
                <w:sz w:val="18"/>
              </w:rPr>
              <w:t xml:space="preserve">По Договору устанавливается </w:t>
            </w:r>
            <w:r>
              <w:rPr>
                <w:b/>
                <w:sz w:val="18"/>
              </w:rPr>
              <w:t xml:space="preserve">безусловная франшиза, </w:t>
            </w:r>
            <w:r>
              <w:rPr>
                <w:sz w:val="18"/>
              </w:rPr>
              <w:t>т.е. Страховщик освобождается от ответственности за ущерб, не превышающий размера безусловной</w:t>
            </w:r>
            <w:r>
              <w:rPr>
                <w:spacing w:val="-1"/>
                <w:sz w:val="18"/>
              </w:rPr>
              <w:t xml:space="preserve"> </w:t>
            </w:r>
            <w:r>
              <w:rPr>
                <w:sz w:val="18"/>
              </w:rPr>
              <w:t>франшизы.</w:t>
            </w:r>
          </w:p>
          <w:p w:rsidR="001E0C54" w:rsidRDefault="000E6225">
            <w:pPr>
              <w:pStyle w:val="TableParagraph"/>
              <w:numPr>
                <w:ilvl w:val="1"/>
                <w:numId w:val="61"/>
              </w:numPr>
              <w:tabs>
                <w:tab w:val="left" w:pos="428"/>
                <w:tab w:val="left" w:pos="1073"/>
                <w:tab w:val="left" w:pos="2032"/>
                <w:tab w:val="left" w:pos="3317"/>
                <w:tab w:val="left" w:pos="4394"/>
              </w:tabs>
              <w:ind w:right="98" w:firstLine="0"/>
              <w:rPr>
                <w:sz w:val="18"/>
              </w:rPr>
            </w:pPr>
            <w:r>
              <w:rPr>
                <w:sz w:val="18"/>
              </w:rPr>
              <w:t>Страховая выплата по транспортным средствам, зарегистрированным в подразделениях уполномоченного органа по обеспечению безопасности дорожного движения, осуществляется только в случае, если полученная страховая выплата по договору обязательного страхования гражданско- правовой ответственности владельцев транспортных средств не покрывает реального ущерба, Выгодоприобретателя. Однако общая</w:t>
            </w:r>
            <w:r>
              <w:rPr>
                <w:sz w:val="18"/>
              </w:rPr>
              <w:tab/>
              <w:t>сумма</w:t>
            </w:r>
            <w:r>
              <w:rPr>
                <w:sz w:val="18"/>
              </w:rPr>
              <w:tab/>
              <w:t>страховых</w:t>
            </w:r>
            <w:r>
              <w:rPr>
                <w:sz w:val="18"/>
              </w:rPr>
              <w:tab/>
              <w:t>выплат,</w:t>
            </w:r>
            <w:r>
              <w:rPr>
                <w:sz w:val="18"/>
              </w:rPr>
              <w:tab/>
            </w:r>
            <w:r>
              <w:rPr>
                <w:spacing w:val="-3"/>
                <w:sz w:val="18"/>
              </w:rPr>
              <w:t xml:space="preserve">полученная </w:t>
            </w:r>
            <w:r>
              <w:rPr>
                <w:sz w:val="18"/>
              </w:rPr>
              <w:t>Выгодоприобретателем от всех страховщиков по всем видам (классам) страхования, не может превышать реального</w:t>
            </w:r>
            <w:r>
              <w:rPr>
                <w:spacing w:val="-15"/>
                <w:sz w:val="18"/>
              </w:rPr>
              <w:t xml:space="preserve"> </w:t>
            </w:r>
            <w:r>
              <w:rPr>
                <w:sz w:val="18"/>
              </w:rPr>
              <w:t>ущерба.</w:t>
            </w:r>
          </w:p>
          <w:p w:rsidR="001E0C54" w:rsidRDefault="000E6225">
            <w:pPr>
              <w:pStyle w:val="TableParagraph"/>
              <w:numPr>
                <w:ilvl w:val="1"/>
                <w:numId w:val="61"/>
              </w:numPr>
              <w:tabs>
                <w:tab w:val="left" w:pos="428"/>
              </w:tabs>
              <w:ind w:right="98" w:firstLine="0"/>
              <w:rPr>
                <w:sz w:val="18"/>
              </w:rPr>
            </w:pPr>
            <w:r>
              <w:rPr>
                <w:sz w:val="18"/>
              </w:rPr>
              <w:t>Страховая выплата по транспортным средствам, не зарегистрированным  в  подразделениях  уполномоченного</w:t>
            </w:r>
            <w:r>
              <w:rPr>
                <w:spacing w:val="34"/>
                <w:sz w:val="18"/>
              </w:rPr>
              <w:t xml:space="preserve"> </w:t>
            </w:r>
            <w:r>
              <w:rPr>
                <w:sz w:val="18"/>
              </w:rPr>
              <w:t>органа</w:t>
            </w:r>
          </w:p>
          <w:p w:rsidR="001E0C54" w:rsidRDefault="000E6225">
            <w:pPr>
              <w:pStyle w:val="TableParagraph"/>
              <w:spacing w:before="2" w:line="206" w:lineRule="exact"/>
              <w:ind w:right="102"/>
              <w:rPr>
                <w:sz w:val="18"/>
              </w:rPr>
            </w:pPr>
            <w:r>
              <w:rPr>
                <w:sz w:val="18"/>
              </w:rPr>
              <w:t>по обеспечению безопасности дорожного движения, осуществляется</w:t>
            </w:r>
            <w:r>
              <w:rPr>
                <w:spacing w:val="13"/>
                <w:sz w:val="18"/>
              </w:rPr>
              <w:t xml:space="preserve"> </w:t>
            </w:r>
            <w:r>
              <w:rPr>
                <w:sz w:val="18"/>
              </w:rPr>
              <w:t>в</w:t>
            </w:r>
            <w:r>
              <w:rPr>
                <w:spacing w:val="12"/>
                <w:sz w:val="18"/>
              </w:rPr>
              <w:t xml:space="preserve"> </w:t>
            </w:r>
            <w:r>
              <w:rPr>
                <w:sz w:val="18"/>
              </w:rPr>
              <w:t>размере</w:t>
            </w:r>
            <w:r>
              <w:rPr>
                <w:spacing w:val="13"/>
                <w:sz w:val="18"/>
              </w:rPr>
              <w:t xml:space="preserve"> </w:t>
            </w:r>
            <w:r>
              <w:rPr>
                <w:sz w:val="18"/>
              </w:rPr>
              <w:t>реального</w:t>
            </w:r>
            <w:r>
              <w:rPr>
                <w:spacing w:val="11"/>
                <w:sz w:val="18"/>
              </w:rPr>
              <w:t xml:space="preserve"> </w:t>
            </w:r>
            <w:r>
              <w:rPr>
                <w:sz w:val="18"/>
              </w:rPr>
              <w:t>ущерба,</w:t>
            </w:r>
            <w:r>
              <w:rPr>
                <w:spacing w:val="12"/>
                <w:sz w:val="18"/>
              </w:rPr>
              <w:t xml:space="preserve"> </w:t>
            </w:r>
            <w:r>
              <w:rPr>
                <w:sz w:val="18"/>
              </w:rPr>
              <w:t>но</w:t>
            </w:r>
            <w:r>
              <w:rPr>
                <w:spacing w:val="13"/>
                <w:sz w:val="18"/>
              </w:rPr>
              <w:t xml:space="preserve"> </w:t>
            </w:r>
            <w:r>
              <w:rPr>
                <w:sz w:val="18"/>
              </w:rPr>
              <w:t>не</w:t>
            </w:r>
            <w:r>
              <w:rPr>
                <w:spacing w:val="11"/>
                <w:sz w:val="18"/>
              </w:rPr>
              <w:t xml:space="preserve"> </w:t>
            </w:r>
            <w:r>
              <w:rPr>
                <w:sz w:val="18"/>
              </w:rPr>
              <w:t>более</w:t>
            </w:r>
            <w:r>
              <w:rPr>
                <w:spacing w:val="12"/>
                <w:sz w:val="18"/>
              </w:rPr>
              <w:t xml:space="preserve"> </w:t>
            </w:r>
            <w:r>
              <w:rPr>
                <w:sz w:val="18"/>
              </w:rPr>
              <w:t>размера</w:t>
            </w:r>
          </w:p>
        </w:tc>
      </w:tr>
    </w:tbl>
    <w:p w:rsidR="001E0C54" w:rsidRDefault="001E0C54">
      <w:pPr>
        <w:rPr>
          <w:sz w:val="2"/>
          <w:szCs w:val="2"/>
        </w:rPr>
      </w:pPr>
    </w:p>
    <w:p w:rsidR="001E0C54" w:rsidRDefault="001E0C54">
      <w:pPr>
        <w:rPr>
          <w:sz w:val="2"/>
          <w:szCs w:val="2"/>
        </w:rPr>
        <w:sectPr w:rsidR="001E0C54">
          <w:pgSz w:w="11910" w:h="16840"/>
          <w:pgMar w:top="700" w:right="280" w:bottom="280" w:left="480" w:header="720" w:footer="720" w:gutter="0"/>
          <w:cols w:space="720"/>
        </w:sect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96"/>
        <w:gridCol w:w="5396"/>
      </w:tblGrid>
      <w:tr w:rsidR="001E0C54">
        <w:trPr>
          <w:trHeight w:val="14284"/>
        </w:trPr>
        <w:tc>
          <w:tcPr>
            <w:tcW w:w="5496" w:type="dxa"/>
          </w:tcPr>
          <w:p w:rsidR="001E0C54" w:rsidRDefault="000E6225">
            <w:pPr>
              <w:pStyle w:val="TableParagraph"/>
              <w:ind w:right="104"/>
              <w:rPr>
                <w:sz w:val="18"/>
              </w:rPr>
            </w:pPr>
            <w:r>
              <w:rPr>
                <w:sz w:val="18"/>
              </w:rPr>
              <w:lastRenderedPageBreak/>
              <w:t>Жәбірленушінің сақтандыру төлемақасын алу құқығын растайтын қажетті құжаттардың соңғысының ұсынылу сәтінен бастап 15 (он бес) жұмыс күнінен кешіктірмей төленеді. Ол құжаттарға мыналар жатады:</w:t>
            </w:r>
          </w:p>
          <w:p w:rsidR="001E0C54" w:rsidRDefault="000E6225">
            <w:pPr>
              <w:pStyle w:val="TableParagraph"/>
              <w:numPr>
                <w:ilvl w:val="0"/>
                <w:numId w:val="60"/>
              </w:numPr>
              <w:tabs>
                <w:tab w:val="left" w:pos="394"/>
              </w:tabs>
              <w:rPr>
                <w:sz w:val="18"/>
              </w:rPr>
            </w:pPr>
            <w:r>
              <w:rPr>
                <w:sz w:val="18"/>
              </w:rPr>
              <w:t>Шарттың</w:t>
            </w:r>
            <w:r>
              <w:rPr>
                <w:spacing w:val="1"/>
                <w:sz w:val="18"/>
              </w:rPr>
              <w:t xml:space="preserve"> </w:t>
            </w:r>
            <w:r>
              <w:rPr>
                <w:sz w:val="18"/>
              </w:rPr>
              <w:t>көшірмесі;</w:t>
            </w:r>
          </w:p>
          <w:p w:rsidR="001E0C54" w:rsidRDefault="000E6225">
            <w:pPr>
              <w:pStyle w:val="TableParagraph"/>
              <w:numPr>
                <w:ilvl w:val="0"/>
                <w:numId w:val="60"/>
              </w:numPr>
              <w:tabs>
                <w:tab w:val="left" w:pos="394"/>
              </w:tabs>
              <w:spacing w:before="1"/>
              <w:ind w:left="110" w:right="100" w:firstLine="0"/>
              <w:rPr>
                <w:sz w:val="18"/>
              </w:rPr>
            </w:pPr>
            <w:r>
              <w:rPr>
                <w:sz w:val="18"/>
              </w:rPr>
              <w:t>болған оқиға қысқаша сипатталған Сақтанушының жазбаша өтініші;</w:t>
            </w:r>
          </w:p>
          <w:p w:rsidR="001E0C54" w:rsidRDefault="000E6225">
            <w:pPr>
              <w:pStyle w:val="TableParagraph"/>
              <w:numPr>
                <w:ilvl w:val="0"/>
                <w:numId w:val="60"/>
              </w:numPr>
              <w:tabs>
                <w:tab w:val="left" w:pos="394"/>
              </w:tabs>
              <w:ind w:left="110" w:right="94" w:firstLine="0"/>
              <w:rPr>
                <w:sz w:val="18"/>
              </w:rPr>
            </w:pPr>
            <w:r>
              <w:rPr>
                <w:sz w:val="18"/>
              </w:rPr>
              <w:t>Сақтанушының немесе Сақтандырылған тұлғаның – жеке тұлғаның жеке куәлігінің және жүргізуші куәлігінің көшірмелері, заңды тұлға үшін – Сақтанушының мөрімен куәландырылған заңды тұлғаны мемлекеттік тіркеу туралы куәліктің, статистикалық картаның көшірмелері, БСН-ді ұсынуы</w:t>
            </w:r>
            <w:r>
              <w:rPr>
                <w:spacing w:val="-2"/>
                <w:sz w:val="18"/>
              </w:rPr>
              <w:t xml:space="preserve"> </w:t>
            </w:r>
            <w:r>
              <w:rPr>
                <w:sz w:val="18"/>
              </w:rPr>
              <w:t>қажет;</w:t>
            </w:r>
          </w:p>
          <w:p w:rsidR="001E0C54" w:rsidRDefault="000E6225">
            <w:pPr>
              <w:pStyle w:val="TableParagraph"/>
              <w:numPr>
                <w:ilvl w:val="0"/>
                <w:numId w:val="60"/>
              </w:numPr>
              <w:tabs>
                <w:tab w:val="left" w:pos="394"/>
              </w:tabs>
              <w:ind w:left="110" w:right="98" w:firstLine="0"/>
              <w:rPr>
                <w:sz w:val="18"/>
              </w:rPr>
            </w:pPr>
            <w:r>
              <w:rPr>
                <w:sz w:val="18"/>
              </w:rPr>
              <w:t>Сақтанушының мөрімен куәландырылған, көлік құралын тіркеу туралы куәліктің</w:t>
            </w:r>
            <w:r>
              <w:rPr>
                <w:spacing w:val="-1"/>
                <w:sz w:val="18"/>
              </w:rPr>
              <w:t xml:space="preserve"> </w:t>
            </w:r>
            <w:r>
              <w:rPr>
                <w:sz w:val="18"/>
              </w:rPr>
              <w:t>көшірмесі;</w:t>
            </w:r>
          </w:p>
          <w:p w:rsidR="001E0C54" w:rsidRDefault="000E6225">
            <w:pPr>
              <w:pStyle w:val="TableParagraph"/>
              <w:numPr>
                <w:ilvl w:val="0"/>
                <w:numId w:val="60"/>
              </w:numPr>
              <w:tabs>
                <w:tab w:val="left" w:pos="394"/>
              </w:tabs>
              <w:ind w:left="110" w:right="97" w:firstLine="0"/>
              <w:rPr>
                <w:sz w:val="18"/>
              </w:rPr>
            </w:pPr>
            <w:r>
              <w:rPr>
                <w:sz w:val="18"/>
              </w:rPr>
              <w:t>Сақтанушы – заңды тұлғаның мөрімен куәландырылған жол қағазының</w:t>
            </w:r>
            <w:r>
              <w:rPr>
                <w:spacing w:val="1"/>
                <w:sz w:val="18"/>
              </w:rPr>
              <w:t xml:space="preserve"> </w:t>
            </w:r>
            <w:r>
              <w:rPr>
                <w:sz w:val="18"/>
              </w:rPr>
              <w:t>көшірмесі;</w:t>
            </w:r>
          </w:p>
          <w:p w:rsidR="001E0C54" w:rsidRDefault="000E6225">
            <w:pPr>
              <w:pStyle w:val="TableParagraph"/>
              <w:numPr>
                <w:ilvl w:val="0"/>
                <w:numId w:val="60"/>
              </w:numPr>
              <w:tabs>
                <w:tab w:val="left" w:pos="394"/>
              </w:tabs>
              <w:ind w:left="110" w:right="98" w:firstLine="0"/>
              <w:rPr>
                <w:sz w:val="18"/>
              </w:rPr>
            </w:pPr>
            <w:r>
              <w:rPr>
                <w:sz w:val="18"/>
              </w:rPr>
              <w:t>Сақтанушы немесе Сақтандырылған тұлға көлік құралының</w:t>
            </w:r>
            <w:r>
              <w:rPr>
                <w:spacing w:val="-18"/>
                <w:sz w:val="18"/>
              </w:rPr>
              <w:t xml:space="preserve"> </w:t>
            </w:r>
            <w:r>
              <w:rPr>
                <w:sz w:val="18"/>
              </w:rPr>
              <w:t>иесі болып табылмаған жағдайда, көлік құралын басқару құқығын беретін нотариалды куәландырылған сенімхаттың көшірмесі және көлік құралын жалға алу</w:t>
            </w:r>
            <w:r>
              <w:rPr>
                <w:spacing w:val="-4"/>
                <w:sz w:val="18"/>
              </w:rPr>
              <w:t xml:space="preserve"> </w:t>
            </w:r>
            <w:r>
              <w:rPr>
                <w:sz w:val="18"/>
              </w:rPr>
              <w:t>шарты;</w:t>
            </w:r>
          </w:p>
          <w:p w:rsidR="001E0C54" w:rsidRDefault="000E6225">
            <w:pPr>
              <w:pStyle w:val="TableParagraph"/>
              <w:numPr>
                <w:ilvl w:val="0"/>
                <w:numId w:val="60"/>
              </w:numPr>
              <w:tabs>
                <w:tab w:val="left" w:pos="394"/>
              </w:tabs>
              <w:ind w:left="110" w:right="101" w:firstLine="0"/>
              <w:rPr>
                <w:sz w:val="18"/>
              </w:rPr>
            </w:pPr>
            <w:r>
              <w:rPr>
                <w:sz w:val="18"/>
              </w:rPr>
              <w:t>ЖКО жасалған кезде көлік құралын басқарған жүргізушіні жұмысқа қабылдау туралы бұйрықтың көшірмесі немесе жүргізушінің ұйымда жұмыс істейтіндігін және оның лауазымын (заңды тұлғалар үшін) растайтын, кадр бөлімінен алынған анықтама немесе ЖКО жасалған кезде көлік құралын басқарған жүргізуші мен Сақтанушы арасында жасалған жеке еңбек шартының, Сақтанушының мөрімен куәландырыған</w:t>
            </w:r>
            <w:r>
              <w:rPr>
                <w:spacing w:val="2"/>
                <w:sz w:val="18"/>
              </w:rPr>
              <w:t xml:space="preserve"> </w:t>
            </w:r>
            <w:r>
              <w:rPr>
                <w:sz w:val="18"/>
              </w:rPr>
              <w:t>көшірмесі;</w:t>
            </w:r>
          </w:p>
          <w:p w:rsidR="001E0C54" w:rsidRDefault="000E6225">
            <w:pPr>
              <w:pStyle w:val="TableParagraph"/>
              <w:numPr>
                <w:ilvl w:val="0"/>
                <w:numId w:val="60"/>
              </w:numPr>
              <w:tabs>
                <w:tab w:val="left" w:pos="394"/>
              </w:tabs>
              <w:ind w:left="110" w:right="92" w:firstLine="0"/>
              <w:rPr>
                <w:sz w:val="18"/>
              </w:rPr>
            </w:pPr>
            <w:r>
              <w:rPr>
                <w:sz w:val="18"/>
              </w:rPr>
              <w:t>сақтандыру жағдайының орын алу фактісі мен себебін растайтын, мөрмен куәландырылған және заңды күшіне енген, уәкілетті органның құжаттары (мамандандырылған әкімшілік соттың әкімшілік жазаға тарту туралы қаулысы/шешімі, ЖЖЕ-ні бұзу туралы хаттама, ЖКО-ның барлық қатысушыларына жасалған медициналық куәландыру хаттамасы, сотқа дейінгі тергеуден бас тарту/тоқтату туралы қаулы және т.б..)</w:t>
            </w:r>
            <w:r>
              <w:rPr>
                <w:spacing w:val="-1"/>
                <w:sz w:val="18"/>
              </w:rPr>
              <w:t xml:space="preserve"> </w:t>
            </w:r>
            <w:r>
              <w:rPr>
                <w:sz w:val="18"/>
              </w:rPr>
              <w:t>;</w:t>
            </w:r>
          </w:p>
          <w:p w:rsidR="001E0C54" w:rsidRDefault="000E6225">
            <w:pPr>
              <w:pStyle w:val="TableParagraph"/>
              <w:numPr>
                <w:ilvl w:val="0"/>
                <w:numId w:val="60"/>
              </w:numPr>
              <w:tabs>
                <w:tab w:val="left" w:pos="394"/>
              </w:tabs>
              <w:ind w:left="110" w:right="100" w:firstLine="0"/>
              <w:rPr>
                <w:sz w:val="18"/>
              </w:rPr>
            </w:pPr>
            <w:r>
              <w:rPr>
                <w:sz w:val="18"/>
              </w:rPr>
              <w:t>Көлік құралына келтірілген зиянның мөлшері туралы есеп немесе көлік құралына байланысты, Жәбірленушінің мүлкіне келтірілген зиян көрсетілген, Тәуелсіз сарапшының бағалауы туралы</w:t>
            </w:r>
            <w:r>
              <w:rPr>
                <w:spacing w:val="-1"/>
                <w:sz w:val="18"/>
              </w:rPr>
              <w:t xml:space="preserve"> </w:t>
            </w:r>
            <w:r>
              <w:rPr>
                <w:sz w:val="18"/>
              </w:rPr>
              <w:t>есебі;</w:t>
            </w:r>
          </w:p>
          <w:p w:rsidR="001E0C54" w:rsidRDefault="000E6225">
            <w:pPr>
              <w:pStyle w:val="TableParagraph"/>
              <w:numPr>
                <w:ilvl w:val="0"/>
                <w:numId w:val="60"/>
              </w:numPr>
              <w:tabs>
                <w:tab w:val="left" w:pos="394"/>
              </w:tabs>
              <w:ind w:left="110" w:right="92" w:firstLine="0"/>
              <w:rPr>
                <w:sz w:val="18"/>
              </w:rPr>
            </w:pPr>
            <w:r>
              <w:rPr>
                <w:sz w:val="18"/>
              </w:rPr>
              <w:t>Жәбірленуші уәқытша еңбекке қабілеттілігінен айырылған жағдайда – еңбекке қабілетсіздігі мерзімі көрсетілген, заңнамада белгіленген тәртіпте берілген, уақытша еңбек қабілетсіздігі қағазы немесе анықтамасы, амбулаторялық немесе стационарлық картадан алынған көшірме, диагностикалық зерттеу нәтижелері (R-суреттер) және т.б., медициналық мекеменің шоты (фискальды, тауарлық чектер). Барлық медициналық құжаттарға емдеуші немесе бас дәрігер қолдарын қоюы тиіс және медициналық мекеменің дөңгелек мөрімен расталуы</w:t>
            </w:r>
            <w:r>
              <w:rPr>
                <w:spacing w:val="-1"/>
                <w:sz w:val="18"/>
              </w:rPr>
              <w:t xml:space="preserve"> </w:t>
            </w:r>
            <w:r>
              <w:rPr>
                <w:sz w:val="18"/>
              </w:rPr>
              <w:t>тиіс;</w:t>
            </w:r>
          </w:p>
          <w:p w:rsidR="001E0C54" w:rsidRDefault="000E6225">
            <w:pPr>
              <w:pStyle w:val="TableParagraph"/>
              <w:numPr>
                <w:ilvl w:val="0"/>
                <w:numId w:val="60"/>
              </w:numPr>
              <w:tabs>
                <w:tab w:val="left" w:pos="394"/>
              </w:tabs>
              <w:ind w:left="110" w:right="103" w:firstLine="0"/>
              <w:rPr>
                <w:sz w:val="18"/>
              </w:rPr>
            </w:pPr>
            <w:r>
              <w:rPr>
                <w:sz w:val="18"/>
              </w:rPr>
              <w:t>Жәбірленушіге мүгедектік белгіленген жағдайда – мүгедектікті және жалпы еңбекке қабілеттілігінің жойылу дәрежесін белгілейтін медициналық-әлеуметтік сараптама жүргізілуі</w:t>
            </w:r>
            <w:r>
              <w:rPr>
                <w:spacing w:val="-2"/>
                <w:sz w:val="18"/>
              </w:rPr>
              <w:t xml:space="preserve"> </w:t>
            </w:r>
            <w:r>
              <w:rPr>
                <w:sz w:val="18"/>
              </w:rPr>
              <w:t>тиіс;</w:t>
            </w:r>
          </w:p>
          <w:p w:rsidR="001E0C54" w:rsidRDefault="000E6225">
            <w:pPr>
              <w:pStyle w:val="TableParagraph"/>
              <w:numPr>
                <w:ilvl w:val="0"/>
                <w:numId w:val="60"/>
              </w:numPr>
              <w:tabs>
                <w:tab w:val="left" w:pos="394"/>
              </w:tabs>
              <w:ind w:left="110" w:right="97" w:firstLine="0"/>
              <w:rPr>
                <w:sz w:val="18"/>
              </w:rPr>
            </w:pPr>
            <w:r>
              <w:rPr>
                <w:sz w:val="18"/>
              </w:rPr>
              <w:t>Жәбірленушінің өлімі жағдайында – өлу туралы куәліктің нотариалды куәландырылған көшірмесі, сотқа дейінгі тергеп- тексеруді қозғау туралы қаулы, сотқа дейінгі тергеп-тексеруді қозғаудан бас тарту туралы қаулы, Пайда алушының сақтандыру төлемақысын алу құқығын растайтын құжаттың нотариалды куәландырылған көшірмесі және соттың</w:t>
            </w:r>
            <w:r>
              <w:rPr>
                <w:spacing w:val="-2"/>
                <w:sz w:val="18"/>
              </w:rPr>
              <w:t xml:space="preserve"> </w:t>
            </w:r>
            <w:r>
              <w:rPr>
                <w:sz w:val="18"/>
              </w:rPr>
              <w:t>қаулысы;</w:t>
            </w:r>
          </w:p>
          <w:p w:rsidR="001E0C54" w:rsidRDefault="000E6225">
            <w:pPr>
              <w:pStyle w:val="TableParagraph"/>
              <w:numPr>
                <w:ilvl w:val="0"/>
                <w:numId w:val="60"/>
              </w:numPr>
              <w:tabs>
                <w:tab w:val="left" w:pos="394"/>
              </w:tabs>
              <w:ind w:left="110" w:right="101" w:firstLine="0"/>
              <w:rPr>
                <w:sz w:val="18"/>
              </w:rPr>
            </w:pPr>
            <w:r>
              <w:rPr>
                <w:sz w:val="18"/>
              </w:rPr>
              <w:t>Сақтанушымен/Сақтандырылған тұлғамен жасалған, көлік құралдары иелерін міндетті сақтандыруға қатысты сақтандыру полисі бойынша ұқсас сақтандыру жағдайы бойынша үшінші тұлғалардың сақтандыру төлемақасын алу фактісін (және мөлшерін) растайтын төлем</w:t>
            </w:r>
            <w:r>
              <w:rPr>
                <w:spacing w:val="-1"/>
                <w:sz w:val="18"/>
              </w:rPr>
              <w:t xml:space="preserve"> </w:t>
            </w:r>
            <w:r>
              <w:rPr>
                <w:sz w:val="18"/>
              </w:rPr>
              <w:t>тапсырмасы;</w:t>
            </w:r>
          </w:p>
          <w:p w:rsidR="001E0C54" w:rsidRDefault="000E6225">
            <w:pPr>
              <w:pStyle w:val="TableParagraph"/>
              <w:spacing w:before="1"/>
              <w:ind w:right="100"/>
              <w:rPr>
                <w:sz w:val="18"/>
              </w:rPr>
            </w:pPr>
            <w:r>
              <w:rPr>
                <w:b/>
                <w:sz w:val="18"/>
              </w:rPr>
              <w:t>2.8.</w:t>
            </w:r>
            <w:r>
              <w:rPr>
                <w:sz w:val="18"/>
              </w:rPr>
              <w:t>Жәберленушінің өміріне немесе денсаулығына зиян келген жағдайда, сақтандыру төлемақысының мөлшерін Сақтандырушы мына мөлшерлерде анықтайды:</w:t>
            </w:r>
          </w:p>
          <w:p w:rsidR="001E0C54" w:rsidRDefault="000E6225">
            <w:pPr>
              <w:pStyle w:val="TableParagraph"/>
              <w:numPr>
                <w:ilvl w:val="0"/>
                <w:numId w:val="59"/>
              </w:numPr>
              <w:tabs>
                <w:tab w:val="left" w:pos="394"/>
              </w:tabs>
              <w:ind w:right="101" w:firstLine="0"/>
              <w:rPr>
                <w:sz w:val="18"/>
              </w:rPr>
            </w:pPr>
            <w:r>
              <w:rPr>
                <w:sz w:val="18"/>
              </w:rPr>
              <w:t>өлім жағдайында – Шартта белгіленген, әр көлік құралына белгіленген сақтандыру сомасынан 100% (жүз пайыз)</w:t>
            </w:r>
            <w:r>
              <w:rPr>
                <w:spacing w:val="-9"/>
                <w:sz w:val="18"/>
              </w:rPr>
              <w:t xml:space="preserve"> </w:t>
            </w:r>
            <w:r>
              <w:rPr>
                <w:sz w:val="18"/>
              </w:rPr>
              <w:t>;</w:t>
            </w:r>
          </w:p>
          <w:p w:rsidR="001E0C54" w:rsidRDefault="000E6225">
            <w:pPr>
              <w:pStyle w:val="TableParagraph"/>
              <w:numPr>
                <w:ilvl w:val="0"/>
                <w:numId w:val="59"/>
              </w:numPr>
              <w:tabs>
                <w:tab w:val="left" w:pos="394"/>
              </w:tabs>
              <w:ind w:left="394"/>
              <w:rPr>
                <w:sz w:val="18"/>
              </w:rPr>
            </w:pPr>
            <w:r>
              <w:rPr>
                <w:sz w:val="18"/>
              </w:rPr>
              <w:t>I</w:t>
            </w:r>
            <w:r>
              <w:rPr>
                <w:spacing w:val="13"/>
                <w:sz w:val="18"/>
              </w:rPr>
              <w:t xml:space="preserve"> </w:t>
            </w:r>
            <w:r>
              <w:rPr>
                <w:sz w:val="18"/>
              </w:rPr>
              <w:t>топтағы</w:t>
            </w:r>
            <w:r>
              <w:rPr>
                <w:spacing w:val="13"/>
                <w:sz w:val="18"/>
              </w:rPr>
              <w:t xml:space="preserve"> </w:t>
            </w:r>
            <w:r>
              <w:rPr>
                <w:sz w:val="18"/>
              </w:rPr>
              <w:t>мүгедектік</w:t>
            </w:r>
            <w:r>
              <w:rPr>
                <w:spacing w:val="13"/>
                <w:sz w:val="18"/>
              </w:rPr>
              <w:t xml:space="preserve"> </w:t>
            </w:r>
            <w:r>
              <w:rPr>
                <w:sz w:val="18"/>
              </w:rPr>
              <w:t>белгіленген</w:t>
            </w:r>
            <w:r>
              <w:rPr>
                <w:spacing w:val="12"/>
                <w:sz w:val="18"/>
              </w:rPr>
              <w:t xml:space="preserve"> </w:t>
            </w:r>
            <w:r>
              <w:rPr>
                <w:sz w:val="18"/>
              </w:rPr>
              <w:t>жағдайда</w:t>
            </w:r>
            <w:r>
              <w:rPr>
                <w:spacing w:val="19"/>
                <w:sz w:val="18"/>
              </w:rPr>
              <w:t xml:space="preserve"> </w:t>
            </w:r>
            <w:r>
              <w:rPr>
                <w:sz w:val="18"/>
              </w:rPr>
              <w:t>–</w:t>
            </w:r>
            <w:r>
              <w:rPr>
                <w:spacing w:val="13"/>
                <w:sz w:val="18"/>
              </w:rPr>
              <w:t xml:space="preserve"> </w:t>
            </w:r>
            <w:r>
              <w:rPr>
                <w:sz w:val="18"/>
              </w:rPr>
              <w:t>Шартта</w:t>
            </w:r>
          </w:p>
          <w:p w:rsidR="001E0C54" w:rsidRDefault="000E6225">
            <w:pPr>
              <w:pStyle w:val="TableParagraph"/>
              <w:spacing w:before="3" w:line="206" w:lineRule="exact"/>
              <w:ind w:right="107"/>
              <w:rPr>
                <w:sz w:val="18"/>
              </w:rPr>
            </w:pPr>
            <w:r>
              <w:rPr>
                <w:sz w:val="18"/>
              </w:rPr>
              <w:t>белгіленген, әр көлік құралына белгіленген сақтандыру сомасынан 80% (сексен пайыз);</w:t>
            </w:r>
          </w:p>
        </w:tc>
        <w:tc>
          <w:tcPr>
            <w:tcW w:w="5396" w:type="dxa"/>
          </w:tcPr>
          <w:p w:rsidR="001E0C54" w:rsidRDefault="000E6225">
            <w:pPr>
              <w:pStyle w:val="TableParagraph"/>
              <w:rPr>
                <w:sz w:val="18"/>
              </w:rPr>
            </w:pPr>
            <w:r>
              <w:rPr>
                <w:sz w:val="18"/>
              </w:rPr>
              <w:t>страховой суммы и применения условия о франшизе.</w:t>
            </w:r>
          </w:p>
          <w:p w:rsidR="001E0C54" w:rsidRDefault="000E6225">
            <w:pPr>
              <w:pStyle w:val="TableParagraph"/>
              <w:spacing w:before="1"/>
              <w:ind w:right="97"/>
              <w:rPr>
                <w:sz w:val="18"/>
              </w:rPr>
            </w:pPr>
            <w:r>
              <w:rPr>
                <w:b/>
                <w:sz w:val="18"/>
              </w:rPr>
              <w:t xml:space="preserve">2.7. </w:t>
            </w:r>
            <w:r>
              <w:rPr>
                <w:sz w:val="18"/>
              </w:rPr>
              <w:t>Страховая выплата осуществляется не позднее 15 (пятнадцати) рабочих дней, с момента предоставления последнего из необходимых документов, подтверждающих наступление страхового случая, причины его наступления, размера убытка, и права Потерпевшего на страховую выплату, а</w:t>
            </w:r>
            <w:r>
              <w:rPr>
                <w:spacing w:val="-5"/>
                <w:sz w:val="18"/>
              </w:rPr>
              <w:t xml:space="preserve"> </w:t>
            </w:r>
            <w:r>
              <w:rPr>
                <w:sz w:val="18"/>
              </w:rPr>
              <w:t>именно:</w:t>
            </w:r>
          </w:p>
          <w:p w:rsidR="001E0C54" w:rsidRDefault="000E6225">
            <w:pPr>
              <w:pStyle w:val="TableParagraph"/>
              <w:numPr>
                <w:ilvl w:val="0"/>
                <w:numId w:val="58"/>
              </w:numPr>
              <w:tabs>
                <w:tab w:val="left" w:pos="428"/>
              </w:tabs>
              <w:spacing w:line="206" w:lineRule="exact"/>
              <w:rPr>
                <w:sz w:val="18"/>
              </w:rPr>
            </w:pPr>
            <w:r>
              <w:rPr>
                <w:sz w:val="18"/>
              </w:rPr>
              <w:t>копия</w:t>
            </w:r>
            <w:r>
              <w:rPr>
                <w:spacing w:val="-1"/>
                <w:sz w:val="18"/>
              </w:rPr>
              <w:t xml:space="preserve"> </w:t>
            </w:r>
            <w:r>
              <w:rPr>
                <w:sz w:val="18"/>
              </w:rPr>
              <w:t>Договора;</w:t>
            </w:r>
          </w:p>
          <w:p w:rsidR="001E0C54" w:rsidRDefault="000E6225">
            <w:pPr>
              <w:pStyle w:val="TableParagraph"/>
              <w:numPr>
                <w:ilvl w:val="0"/>
                <w:numId w:val="58"/>
              </w:numPr>
              <w:tabs>
                <w:tab w:val="left" w:pos="428"/>
              </w:tabs>
              <w:spacing w:before="1"/>
              <w:ind w:left="110" w:right="100" w:firstLine="0"/>
              <w:rPr>
                <w:sz w:val="18"/>
              </w:rPr>
            </w:pPr>
            <w:r>
              <w:rPr>
                <w:sz w:val="18"/>
              </w:rPr>
              <w:t>письменное заявление Страхователя с кратким описанием произошедшего</w:t>
            </w:r>
            <w:r>
              <w:rPr>
                <w:spacing w:val="-3"/>
                <w:sz w:val="18"/>
              </w:rPr>
              <w:t xml:space="preserve"> </w:t>
            </w:r>
            <w:r>
              <w:rPr>
                <w:sz w:val="18"/>
              </w:rPr>
              <w:t>события;</w:t>
            </w:r>
          </w:p>
          <w:p w:rsidR="001E0C54" w:rsidRDefault="000E6225">
            <w:pPr>
              <w:pStyle w:val="TableParagraph"/>
              <w:numPr>
                <w:ilvl w:val="0"/>
                <w:numId w:val="58"/>
              </w:numPr>
              <w:tabs>
                <w:tab w:val="left" w:pos="428"/>
              </w:tabs>
              <w:ind w:left="110" w:right="100" w:firstLine="0"/>
              <w:rPr>
                <w:sz w:val="18"/>
              </w:rPr>
            </w:pPr>
            <w:r>
              <w:rPr>
                <w:sz w:val="18"/>
              </w:rPr>
              <w:t>копии удостоверения личности и водительского удостоверения Страхователя или Застрахованного - физического лица, для юридического лица необходимо предоставить – копии свидетельства о государственной регистрации юридического лица, статистической карты, БИН, заверенные печатью</w:t>
            </w:r>
            <w:r>
              <w:rPr>
                <w:spacing w:val="-16"/>
                <w:sz w:val="18"/>
              </w:rPr>
              <w:t xml:space="preserve"> </w:t>
            </w:r>
            <w:r>
              <w:rPr>
                <w:sz w:val="18"/>
              </w:rPr>
              <w:t>Страхователя;</w:t>
            </w:r>
          </w:p>
          <w:p w:rsidR="001E0C54" w:rsidRDefault="000E6225">
            <w:pPr>
              <w:pStyle w:val="TableParagraph"/>
              <w:numPr>
                <w:ilvl w:val="0"/>
                <w:numId w:val="58"/>
              </w:numPr>
              <w:tabs>
                <w:tab w:val="left" w:pos="428"/>
              </w:tabs>
              <w:ind w:left="110" w:right="103" w:firstLine="0"/>
              <w:rPr>
                <w:sz w:val="18"/>
              </w:rPr>
            </w:pPr>
            <w:r>
              <w:rPr>
                <w:sz w:val="18"/>
              </w:rPr>
              <w:t>копия свидетельства о регистрации транспортного средства, заверенная печатью</w:t>
            </w:r>
            <w:r>
              <w:rPr>
                <w:spacing w:val="1"/>
                <w:sz w:val="18"/>
              </w:rPr>
              <w:t xml:space="preserve"> </w:t>
            </w:r>
            <w:r>
              <w:rPr>
                <w:sz w:val="18"/>
              </w:rPr>
              <w:t>Страхователя;</w:t>
            </w:r>
          </w:p>
          <w:p w:rsidR="001E0C54" w:rsidRDefault="000E6225">
            <w:pPr>
              <w:pStyle w:val="TableParagraph"/>
              <w:numPr>
                <w:ilvl w:val="0"/>
                <w:numId w:val="58"/>
              </w:numPr>
              <w:tabs>
                <w:tab w:val="left" w:pos="428"/>
              </w:tabs>
              <w:ind w:left="110" w:right="104" w:firstLine="0"/>
              <w:rPr>
                <w:sz w:val="18"/>
              </w:rPr>
            </w:pPr>
            <w:r>
              <w:rPr>
                <w:sz w:val="18"/>
              </w:rPr>
              <w:t>копия путевого листа, заверенная печатью Страхователя – юридического</w:t>
            </w:r>
            <w:r>
              <w:rPr>
                <w:spacing w:val="-3"/>
                <w:sz w:val="18"/>
              </w:rPr>
              <w:t xml:space="preserve"> </w:t>
            </w:r>
            <w:r>
              <w:rPr>
                <w:sz w:val="18"/>
              </w:rPr>
              <w:t>лица;</w:t>
            </w:r>
          </w:p>
          <w:p w:rsidR="001E0C54" w:rsidRDefault="000E6225">
            <w:pPr>
              <w:pStyle w:val="TableParagraph"/>
              <w:numPr>
                <w:ilvl w:val="0"/>
                <w:numId w:val="58"/>
              </w:numPr>
              <w:tabs>
                <w:tab w:val="left" w:pos="428"/>
              </w:tabs>
              <w:ind w:left="110" w:right="98" w:firstLine="0"/>
              <w:rPr>
                <w:sz w:val="18"/>
              </w:rPr>
            </w:pPr>
            <w:r>
              <w:rPr>
                <w:sz w:val="18"/>
              </w:rPr>
              <w:t>в случае, если Страхователь или Застрахованный, не является собственником транспортного средства, то необходимо предоставить копию нотариально удостоверенной доверенности на право управления транспортным средством или договор аренды транспортного</w:t>
            </w:r>
            <w:r>
              <w:rPr>
                <w:spacing w:val="-1"/>
                <w:sz w:val="18"/>
              </w:rPr>
              <w:t xml:space="preserve"> </w:t>
            </w:r>
            <w:r>
              <w:rPr>
                <w:sz w:val="18"/>
              </w:rPr>
              <w:t>средства;</w:t>
            </w:r>
          </w:p>
          <w:p w:rsidR="001E0C54" w:rsidRDefault="000E6225">
            <w:pPr>
              <w:pStyle w:val="TableParagraph"/>
              <w:numPr>
                <w:ilvl w:val="0"/>
                <w:numId w:val="58"/>
              </w:numPr>
              <w:tabs>
                <w:tab w:val="left" w:pos="428"/>
              </w:tabs>
              <w:ind w:left="110" w:right="98" w:firstLine="0"/>
              <w:rPr>
                <w:sz w:val="18"/>
              </w:rPr>
            </w:pPr>
            <w:r>
              <w:rPr>
                <w:sz w:val="18"/>
              </w:rPr>
              <w:t>копия приказа, о приеме на работу водителя, управлявшего транспортным средством в момент совершения ДТП, или справка с отдела кадров, с подтверждением факта работы водителя в организации и его должности (для юридических лиц), либо копия индивидуально-трудового договора, заключенного между Страхователем и водителем, управлявшим транспортным средством в момент совершения ДТП, заверенная печатью Страхователя;</w:t>
            </w:r>
          </w:p>
          <w:p w:rsidR="001E0C54" w:rsidRDefault="000E6225">
            <w:pPr>
              <w:pStyle w:val="TableParagraph"/>
              <w:numPr>
                <w:ilvl w:val="0"/>
                <w:numId w:val="58"/>
              </w:numPr>
              <w:tabs>
                <w:tab w:val="left" w:pos="428"/>
                <w:tab w:val="left" w:pos="3615"/>
              </w:tabs>
              <w:ind w:left="110" w:right="97" w:firstLine="0"/>
              <w:rPr>
                <w:sz w:val="18"/>
              </w:rPr>
            </w:pPr>
            <w:r>
              <w:rPr>
                <w:sz w:val="18"/>
              </w:rPr>
              <w:t>документы уполномоченного органа, подтверждающие и устанавливающие факт и причину наступления страхового случая, заверенные печатью и вступившие в законную силу (постановление/решение</w:t>
            </w:r>
            <w:r>
              <w:rPr>
                <w:sz w:val="18"/>
              </w:rPr>
              <w:tab/>
            </w:r>
            <w:r>
              <w:rPr>
                <w:spacing w:val="-1"/>
                <w:sz w:val="18"/>
              </w:rPr>
              <w:t xml:space="preserve">специализированного </w:t>
            </w:r>
            <w:r>
              <w:rPr>
                <w:sz w:val="18"/>
              </w:rPr>
              <w:t>административного суда о наложении административного взыскания, протокол о нарушении ПДД, протокол медицинского освидетельствования на всех участников ДТП, постановление об отказе/прекращении досудебного расследования и</w:t>
            </w:r>
            <w:r>
              <w:rPr>
                <w:spacing w:val="-3"/>
                <w:sz w:val="18"/>
              </w:rPr>
              <w:t xml:space="preserve"> </w:t>
            </w:r>
            <w:r>
              <w:rPr>
                <w:sz w:val="18"/>
              </w:rPr>
              <w:t>т.д.);</w:t>
            </w:r>
          </w:p>
          <w:p w:rsidR="001E0C54" w:rsidRDefault="000E6225">
            <w:pPr>
              <w:pStyle w:val="TableParagraph"/>
              <w:numPr>
                <w:ilvl w:val="0"/>
                <w:numId w:val="58"/>
              </w:numPr>
              <w:tabs>
                <w:tab w:val="left" w:pos="428"/>
              </w:tabs>
              <w:ind w:left="110" w:right="98" w:firstLine="0"/>
              <w:rPr>
                <w:sz w:val="18"/>
              </w:rPr>
            </w:pPr>
            <w:r>
              <w:rPr>
                <w:sz w:val="18"/>
              </w:rPr>
              <w:t>Отчет о размере вреда, причиненного транспортному средству или Отчет об оценке независимого эксперта с указанием вреда, причиненного имуществу Потерпевшего, в зависимости от транспортного</w:t>
            </w:r>
            <w:r>
              <w:rPr>
                <w:spacing w:val="-1"/>
                <w:sz w:val="18"/>
              </w:rPr>
              <w:t xml:space="preserve"> </w:t>
            </w:r>
            <w:r>
              <w:rPr>
                <w:sz w:val="18"/>
              </w:rPr>
              <w:t>средства.</w:t>
            </w:r>
          </w:p>
          <w:p w:rsidR="001E0C54" w:rsidRDefault="000E6225">
            <w:pPr>
              <w:pStyle w:val="TableParagraph"/>
              <w:numPr>
                <w:ilvl w:val="0"/>
                <w:numId w:val="58"/>
              </w:numPr>
              <w:tabs>
                <w:tab w:val="left" w:pos="428"/>
              </w:tabs>
              <w:ind w:left="110" w:right="98" w:firstLine="0"/>
              <w:rPr>
                <w:sz w:val="18"/>
              </w:rPr>
            </w:pPr>
            <w:r>
              <w:rPr>
                <w:sz w:val="18"/>
              </w:rPr>
              <w:t>в случае временной утраты трудоспособности Потерпевшим – лист или справку временной нетрудоспособности, выданные в установленном законодательством порядке, с указанием срока нетрудоспособности, выписку из амбулаторной или стационарной карты, результаты диагностических исследований (R-снимки и) и т.д., счет медицинского учреждения (фискальные, товарные чеки). Все медицинские документы должны быть подписаны лечащим или главным врачом и подтверждены круглой печатью медицинского</w:t>
            </w:r>
            <w:r>
              <w:rPr>
                <w:spacing w:val="-1"/>
                <w:sz w:val="18"/>
              </w:rPr>
              <w:t xml:space="preserve"> </w:t>
            </w:r>
            <w:r>
              <w:rPr>
                <w:sz w:val="18"/>
              </w:rPr>
              <w:t>учреждения;</w:t>
            </w:r>
          </w:p>
          <w:p w:rsidR="001E0C54" w:rsidRDefault="000E6225">
            <w:pPr>
              <w:pStyle w:val="TableParagraph"/>
              <w:numPr>
                <w:ilvl w:val="0"/>
                <w:numId w:val="58"/>
              </w:numPr>
              <w:tabs>
                <w:tab w:val="left" w:pos="428"/>
              </w:tabs>
              <w:ind w:left="110" w:right="100" w:firstLine="0"/>
              <w:rPr>
                <w:sz w:val="18"/>
              </w:rPr>
            </w:pPr>
            <w:r>
              <w:rPr>
                <w:sz w:val="18"/>
              </w:rPr>
              <w:t>в случае установления Потерпевшему инвалидности – медико- социальную экспертизу, устанавливающую инвалидность и степень утраты общей</w:t>
            </w:r>
            <w:r>
              <w:rPr>
                <w:spacing w:val="-2"/>
                <w:sz w:val="18"/>
              </w:rPr>
              <w:t xml:space="preserve"> </w:t>
            </w:r>
            <w:r>
              <w:rPr>
                <w:sz w:val="18"/>
              </w:rPr>
              <w:t>трудоспособности;</w:t>
            </w:r>
          </w:p>
          <w:p w:rsidR="001E0C54" w:rsidRDefault="000E6225">
            <w:pPr>
              <w:pStyle w:val="TableParagraph"/>
              <w:numPr>
                <w:ilvl w:val="0"/>
                <w:numId w:val="58"/>
              </w:numPr>
              <w:tabs>
                <w:tab w:val="left" w:pos="428"/>
              </w:tabs>
              <w:spacing w:before="1"/>
              <w:ind w:left="110" w:right="99" w:firstLine="0"/>
              <w:rPr>
                <w:sz w:val="18"/>
              </w:rPr>
            </w:pPr>
            <w:r>
              <w:rPr>
                <w:sz w:val="18"/>
              </w:rPr>
              <w:t>в случае смерти Потерпевшего – нотариально удостоверенная копия свидетельства о смерти, постановления о возбуждении досудебного расследования, постановления об отказе в возбуждении досудебного расследования, приговор суда и нотариально удостоверенная копия документа, подтверждающего право Выгодоприобретателя на получение страховой</w:t>
            </w:r>
            <w:r>
              <w:rPr>
                <w:spacing w:val="-10"/>
                <w:sz w:val="18"/>
              </w:rPr>
              <w:t xml:space="preserve"> </w:t>
            </w:r>
            <w:r>
              <w:rPr>
                <w:sz w:val="18"/>
              </w:rPr>
              <w:t>выплаты;</w:t>
            </w:r>
          </w:p>
          <w:p w:rsidR="001E0C54" w:rsidRDefault="000E6225">
            <w:pPr>
              <w:pStyle w:val="TableParagraph"/>
              <w:numPr>
                <w:ilvl w:val="0"/>
                <w:numId w:val="58"/>
              </w:numPr>
              <w:tabs>
                <w:tab w:val="left" w:pos="428"/>
              </w:tabs>
              <w:ind w:left="110" w:right="98" w:firstLine="0"/>
              <w:rPr>
                <w:sz w:val="18"/>
              </w:rPr>
            </w:pPr>
            <w:r>
              <w:rPr>
                <w:sz w:val="18"/>
              </w:rPr>
              <w:t>платежное поручение, подтверждающее факт (и размер) получения страховой выплаты третьим лицом по аналогичному страховому случаю по страховому полису по обязательному страхованию владельцев транспортных средств, заключенному со Страхователем/Застрахованным;</w:t>
            </w:r>
          </w:p>
          <w:p w:rsidR="001E0C54" w:rsidRDefault="000E6225">
            <w:pPr>
              <w:pStyle w:val="TableParagraph"/>
              <w:spacing w:line="206" w:lineRule="exact"/>
              <w:rPr>
                <w:sz w:val="18"/>
              </w:rPr>
            </w:pPr>
            <w:r>
              <w:rPr>
                <w:b/>
                <w:sz w:val="18"/>
              </w:rPr>
              <w:t xml:space="preserve">2.8. </w:t>
            </w:r>
            <w:r>
              <w:rPr>
                <w:sz w:val="18"/>
              </w:rPr>
              <w:t>При причинении вреда жизни или здоровью потерпевшего,</w:t>
            </w:r>
          </w:p>
          <w:p w:rsidR="001E0C54" w:rsidRDefault="000E6225">
            <w:pPr>
              <w:pStyle w:val="TableParagraph"/>
              <w:spacing w:before="4" w:line="206" w:lineRule="exact"/>
              <w:ind w:right="98"/>
              <w:rPr>
                <w:sz w:val="18"/>
              </w:rPr>
            </w:pPr>
            <w:r>
              <w:rPr>
                <w:sz w:val="18"/>
              </w:rPr>
              <w:t>размер страховой выплаты определяется Страховщиком, в следующих размерах:</w:t>
            </w:r>
          </w:p>
        </w:tc>
      </w:tr>
    </w:tbl>
    <w:p w:rsidR="001E0C54" w:rsidRDefault="001E0C54">
      <w:pPr>
        <w:rPr>
          <w:sz w:val="2"/>
          <w:szCs w:val="2"/>
        </w:rPr>
      </w:pPr>
    </w:p>
    <w:p w:rsidR="001E0C54" w:rsidRDefault="001E0C54">
      <w:pPr>
        <w:rPr>
          <w:sz w:val="2"/>
          <w:szCs w:val="2"/>
        </w:rPr>
        <w:sectPr w:rsidR="001E0C54">
          <w:pgSz w:w="11910" w:h="16840"/>
          <w:pgMar w:top="700" w:right="280" w:bottom="280" w:left="480" w:header="720" w:footer="720" w:gutter="0"/>
          <w:cols w:space="720"/>
        </w:sect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96"/>
        <w:gridCol w:w="5396"/>
      </w:tblGrid>
      <w:tr w:rsidR="001E0C54">
        <w:trPr>
          <w:trHeight w:val="14284"/>
        </w:trPr>
        <w:tc>
          <w:tcPr>
            <w:tcW w:w="5496" w:type="dxa"/>
          </w:tcPr>
          <w:p w:rsidR="001E0C54" w:rsidRDefault="000E6225">
            <w:pPr>
              <w:pStyle w:val="TableParagraph"/>
              <w:numPr>
                <w:ilvl w:val="0"/>
                <w:numId w:val="57"/>
              </w:numPr>
              <w:tabs>
                <w:tab w:val="left" w:pos="394"/>
              </w:tabs>
              <w:ind w:right="98" w:firstLine="0"/>
              <w:rPr>
                <w:sz w:val="18"/>
              </w:rPr>
            </w:pPr>
            <w:r>
              <w:rPr>
                <w:sz w:val="18"/>
              </w:rPr>
              <w:lastRenderedPageBreak/>
              <w:t>II топтағы мүгедектік белгіленген жағдайда – Шартта белгіленген, әр көлік құралына белгіленген сақтандыру сомасынан 60% (алпыс</w:t>
            </w:r>
            <w:r>
              <w:rPr>
                <w:spacing w:val="-1"/>
                <w:sz w:val="18"/>
              </w:rPr>
              <w:t xml:space="preserve"> </w:t>
            </w:r>
            <w:r>
              <w:rPr>
                <w:sz w:val="18"/>
              </w:rPr>
              <w:t>пайыз);</w:t>
            </w:r>
          </w:p>
          <w:p w:rsidR="001E0C54" w:rsidRDefault="000E6225">
            <w:pPr>
              <w:pStyle w:val="TableParagraph"/>
              <w:numPr>
                <w:ilvl w:val="0"/>
                <w:numId w:val="57"/>
              </w:numPr>
              <w:tabs>
                <w:tab w:val="left" w:pos="394"/>
              </w:tabs>
              <w:spacing w:before="1"/>
              <w:ind w:right="97" w:firstLine="0"/>
              <w:rPr>
                <w:sz w:val="18"/>
              </w:rPr>
            </w:pPr>
            <w:r>
              <w:rPr>
                <w:sz w:val="18"/>
              </w:rPr>
              <w:t>III топтағы мүгедектік белгіленген жағдайда – Шартта белгіленген, әр көлік құралына белгіленген сақтандыру сомасынан 40% (қырық пайыз);</w:t>
            </w:r>
          </w:p>
          <w:p w:rsidR="001E0C54" w:rsidRDefault="000E6225">
            <w:pPr>
              <w:pStyle w:val="TableParagraph"/>
              <w:numPr>
                <w:ilvl w:val="0"/>
                <w:numId w:val="57"/>
              </w:numPr>
              <w:tabs>
                <w:tab w:val="left" w:pos="394"/>
              </w:tabs>
              <w:ind w:right="94" w:firstLine="0"/>
              <w:rPr>
                <w:sz w:val="18"/>
              </w:rPr>
            </w:pPr>
            <w:r>
              <w:rPr>
                <w:sz w:val="18"/>
              </w:rPr>
              <w:t>уақытша еңбекке қабілетсіздік жағдайында – амбулаториялық және/немесе стационарлық емдеуге жұмсалатын нақты шығындар мөлшерінде, бірақ қалай болғанда да еңбекке қабілетсіздіктің 60 (алпыс) күнінен аспайтын мөлшерде, еңбекке қабілетсіздік қағазының негізінде, әр көлік құралына белгіленген сақтандыру сомасының – 10%-нан (он пайызынан) аспайтын мөлшерде. Уақытша еңбекке қабілетсіздік фактісі, уақытша еңбекке қабілетсіздік сәтінен бастап күнтізбелік 7 (жеті) күн өткеннен кейін сақтандыру жағдайы болып</w:t>
            </w:r>
            <w:r>
              <w:rPr>
                <w:spacing w:val="-1"/>
                <w:sz w:val="18"/>
              </w:rPr>
              <w:t xml:space="preserve"> </w:t>
            </w:r>
            <w:r>
              <w:rPr>
                <w:sz w:val="18"/>
              </w:rPr>
              <w:t>танылады.</w:t>
            </w:r>
          </w:p>
          <w:p w:rsidR="001E0C54" w:rsidRDefault="000E6225">
            <w:pPr>
              <w:pStyle w:val="TableParagraph"/>
              <w:numPr>
                <w:ilvl w:val="1"/>
                <w:numId w:val="56"/>
              </w:numPr>
              <w:tabs>
                <w:tab w:val="left" w:pos="394"/>
              </w:tabs>
              <w:ind w:right="103" w:firstLine="0"/>
              <w:rPr>
                <w:sz w:val="18"/>
              </w:rPr>
            </w:pPr>
            <w:r>
              <w:rPr>
                <w:sz w:val="18"/>
              </w:rPr>
              <w:t>Сақтандырушы нақты жағдайларды ескеріп, осы Шарттың 2.7- тармағында тізбектелген құжаттар тізбесін қысқартуға құқылы немесе егер олардың болмауы сақтандыру жағдайының орын алу фактісін/жайғдайларын анықтауды немесе залал мөлшерін айқындауды мүмкін етпесе, қосымша құжаттарды талап етуге құқылы.</w:t>
            </w:r>
          </w:p>
          <w:p w:rsidR="001E0C54" w:rsidRDefault="000E6225">
            <w:pPr>
              <w:pStyle w:val="TableParagraph"/>
              <w:numPr>
                <w:ilvl w:val="1"/>
                <w:numId w:val="56"/>
              </w:numPr>
              <w:tabs>
                <w:tab w:val="left" w:pos="818"/>
              </w:tabs>
              <w:ind w:right="100" w:firstLine="0"/>
              <w:rPr>
                <w:sz w:val="18"/>
              </w:rPr>
            </w:pPr>
            <w:r>
              <w:rPr>
                <w:sz w:val="18"/>
              </w:rPr>
              <w:t>Егер зиян бірнеше Жәбірленушіге келтірілсе және зиянның жалпы мөлшері сақтандыру сомасынан артық болса, онда сақтандыру төлемақысы әр Жәбірленушіге, оған келтірілген зиян мөлшерінің барлық Жәбірленушілерге келтірілген зиянның жалпы мөлшеріне қатынасына барабар төленеді, бірақ қалай болғанда да осы Шартта белгіленген сақтандыру сомасынан аспайтын мөлшерде</w:t>
            </w:r>
            <w:r>
              <w:rPr>
                <w:spacing w:val="-1"/>
                <w:sz w:val="18"/>
              </w:rPr>
              <w:t xml:space="preserve"> </w:t>
            </w:r>
            <w:r>
              <w:rPr>
                <w:sz w:val="18"/>
              </w:rPr>
              <w:t>төленеді.</w:t>
            </w:r>
          </w:p>
          <w:p w:rsidR="001E0C54" w:rsidRDefault="000E6225">
            <w:pPr>
              <w:pStyle w:val="TableParagraph"/>
              <w:ind w:right="104"/>
              <w:rPr>
                <w:sz w:val="18"/>
              </w:rPr>
            </w:pPr>
            <w:r>
              <w:rPr>
                <w:sz w:val="18"/>
              </w:rPr>
              <w:t>Барлық жәбірленушілерге төленетін сақтандыру төлемақысы, франшиза туралы талапты қолдана отырып, Шартта белгіленген, әр көлік құралына белгіленген сақтандыру сомасының мөлшерінен артық бола алмайды.</w:t>
            </w:r>
          </w:p>
          <w:p w:rsidR="001E0C54" w:rsidRDefault="000E6225">
            <w:pPr>
              <w:pStyle w:val="TableParagraph"/>
              <w:numPr>
                <w:ilvl w:val="1"/>
                <w:numId w:val="56"/>
              </w:numPr>
              <w:tabs>
                <w:tab w:val="left" w:pos="1527"/>
                <w:tab w:val="left" w:pos="1528"/>
              </w:tabs>
              <w:ind w:right="102" w:firstLine="0"/>
              <w:rPr>
                <w:sz w:val="18"/>
              </w:rPr>
            </w:pPr>
            <w:r>
              <w:rPr>
                <w:sz w:val="18"/>
              </w:rPr>
              <w:t>Сақтандыру сомасы, соның ішінде әр көлік құралына белгіленген сақтандыру сомасы, сақтандыру төлемақысы төленген сәттен бастап, төленген сақтандыру төлемақысының мөлшеріне азайып</w:t>
            </w:r>
            <w:r>
              <w:rPr>
                <w:spacing w:val="1"/>
                <w:sz w:val="18"/>
              </w:rPr>
              <w:t xml:space="preserve"> </w:t>
            </w:r>
            <w:r>
              <w:rPr>
                <w:sz w:val="18"/>
              </w:rPr>
              <w:t>отырады.</w:t>
            </w:r>
          </w:p>
          <w:p w:rsidR="001E0C54" w:rsidRDefault="000E6225">
            <w:pPr>
              <w:pStyle w:val="TableParagraph"/>
              <w:numPr>
                <w:ilvl w:val="1"/>
                <w:numId w:val="56"/>
              </w:numPr>
              <w:tabs>
                <w:tab w:val="left" w:pos="818"/>
              </w:tabs>
              <w:ind w:right="101" w:firstLine="0"/>
              <w:rPr>
                <w:sz w:val="18"/>
              </w:rPr>
            </w:pPr>
            <w:r>
              <w:rPr>
                <w:sz w:val="18"/>
              </w:rPr>
              <w:t>Мүліктік зиян келтірілген жағдайда, сақтандыру төлемақысының мөлшерін Сақтандырушы, франшиза мен амортизация туралы талаптарды ескере отырып, нақты зиян сомасын негізге ала отырып</w:t>
            </w:r>
            <w:r>
              <w:rPr>
                <w:spacing w:val="-4"/>
                <w:sz w:val="18"/>
              </w:rPr>
              <w:t xml:space="preserve"> </w:t>
            </w:r>
            <w:r>
              <w:rPr>
                <w:sz w:val="18"/>
              </w:rPr>
              <w:t>анықтайды.</w:t>
            </w:r>
          </w:p>
          <w:p w:rsidR="001E0C54" w:rsidRDefault="000E6225">
            <w:pPr>
              <w:pStyle w:val="TableParagraph"/>
              <w:numPr>
                <w:ilvl w:val="1"/>
                <w:numId w:val="56"/>
              </w:numPr>
              <w:tabs>
                <w:tab w:val="left" w:pos="818"/>
              </w:tabs>
              <w:ind w:right="103" w:firstLine="0"/>
              <w:rPr>
                <w:sz w:val="18"/>
              </w:rPr>
            </w:pPr>
            <w:r>
              <w:rPr>
                <w:sz w:val="18"/>
              </w:rPr>
              <w:t>Сақтандыру жағдайының салдарынан келтірілген мүліктік зиянның мөлшері былай</w:t>
            </w:r>
            <w:r>
              <w:rPr>
                <w:spacing w:val="-2"/>
                <w:sz w:val="18"/>
              </w:rPr>
              <w:t xml:space="preserve"> </w:t>
            </w:r>
            <w:r>
              <w:rPr>
                <w:sz w:val="18"/>
              </w:rPr>
              <w:t>анықталады:</w:t>
            </w:r>
          </w:p>
          <w:p w:rsidR="001E0C54" w:rsidRDefault="000E6225">
            <w:pPr>
              <w:pStyle w:val="TableParagraph"/>
              <w:numPr>
                <w:ilvl w:val="0"/>
                <w:numId w:val="55"/>
              </w:numPr>
              <w:tabs>
                <w:tab w:val="left" w:pos="394"/>
              </w:tabs>
              <w:ind w:right="98" w:firstLine="0"/>
              <w:rPr>
                <w:sz w:val="18"/>
              </w:rPr>
            </w:pPr>
            <w:r>
              <w:rPr>
                <w:sz w:val="18"/>
              </w:rPr>
              <w:t xml:space="preserve">Қазақстан Республикасы Ұлттық банкінің нормативтік құқықтық актілерімен белгіленген </w:t>
            </w:r>
            <w:r>
              <w:rPr>
                <w:color w:val="006FBF"/>
                <w:sz w:val="18"/>
              </w:rPr>
              <w:t xml:space="preserve">нысан </w:t>
            </w:r>
            <w:r>
              <w:rPr>
                <w:sz w:val="18"/>
              </w:rPr>
              <w:t>бойынша Сақтандырушы зиян мөлшерін анықтау туралы өтініш негізінде 10 (он) жұмыс күні ішінде жасаған, Көлік құралына келтірілген зиянның мөлшері туралы есебінің негізінде Жол қозғалысы қауіпсіздігін қамтамасыз ету жөніндегі уәкілетті органның бөлімшелерінде тіркелген көлік құралдары</w:t>
            </w:r>
            <w:r>
              <w:rPr>
                <w:spacing w:val="-1"/>
                <w:sz w:val="18"/>
              </w:rPr>
              <w:t xml:space="preserve"> </w:t>
            </w:r>
            <w:r>
              <w:rPr>
                <w:sz w:val="18"/>
              </w:rPr>
              <w:t>бойынша;</w:t>
            </w:r>
          </w:p>
          <w:p w:rsidR="001E0C54" w:rsidRDefault="000E6225">
            <w:pPr>
              <w:pStyle w:val="TableParagraph"/>
              <w:spacing w:before="1"/>
              <w:ind w:right="103"/>
              <w:rPr>
                <w:sz w:val="18"/>
              </w:rPr>
            </w:pPr>
            <w:r>
              <w:rPr>
                <w:sz w:val="18"/>
              </w:rPr>
              <w:t>Жәбірленуші (Пайда алушы) сақтандырушы анықтаған зиян мөлшерінің нәтижесімен келіспеген жағдайда, Жәбірленуші (Пайда алушы) сақтандырушы анықтаған зиян мөлшерін сотта даулауға құқылы.</w:t>
            </w:r>
          </w:p>
          <w:p w:rsidR="001E0C54" w:rsidRDefault="000E6225">
            <w:pPr>
              <w:pStyle w:val="TableParagraph"/>
              <w:numPr>
                <w:ilvl w:val="0"/>
                <w:numId w:val="55"/>
              </w:numPr>
              <w:tabs>
                <w:tab w:val="left" w:pos="394"/>
              </w:tabs>
              <w:ind w:right="101" w:firstLine="0"/>
              <w:rPr>
                <w:sz w:val="18"/>
              </w:rPr>
            </w:pPr>
            <w:r>
              <w:rPr>
                <w:sz w:val="18"/>
              </w:rPr>
              <w:t>Жол қозғалысы қауіпсіздігін қамтамасыз ету жөніндегі уәкілетті органның бөлімшелерінде тіркелмеген көлік құралдары бойынша - Сақтандырушының жолдауы бойынша дайындалған тәуелсіз сарапшының бағалауы туралы жазбаша есеп негізінде. Алғашында, тәуелсіз сарапшының қызметін Сақтандырушы төлейді. Тәуелсіз сарапшының бағалауы туралы есепке зақымданған және/немесе жоғалған мүліктің жазбасы, сондай-ақ оның суреті қоса беріледі. Жәбірленуші (Пайда алушы) сақтандырушы анықтаған зиян мөлшерінің нәтижесімен келіспеген жағдайда, Жәбірленуші (Пайда алушы) сақтандырушы анықтаған зиян мөлшерін сотта даулауға құқылы.</w:t>
            </w:r>
          </w:p>
          <w:p w:rsidR="001E0C54" w:rsidRDefault="000E6225">
            <w:pPr>
              <w:pStyle w:val="TableParagraph"/>
              <w:numPr>
                <w:ilvl w:val="1"/>
                <w:numId w:val="55"/>
              </w:numPr>
              <w:tabs>
                <w:tab w:val="left" w:pos="536"/>
              </w:tabs>
              <w:ind w:right="102" w:firstLine="0"/>
              <w:rPr>
                <w:sz w:val="18"/>
              </w:rPr>
            </w:pPr>
            <w:r>
              <w:rPr>
                <w:sz w:val="18"/>
              </w:rPr>
              <w:t>Сақтандырушы, мүліктік зиян болған жағдайда, Жәбірленушімен келісім бойынша, сақтандыру төлемақысын, зиянда өтеуді сақтандыру төлемақысы сомасының шегінде заттай нысанға алмастыруға құқығы</w:t>
            </w:r>
            <w:r>
              <w:rPr>
                <w:spacing w:val="1"/>
                <w:sz w:val="18"/>
              </w:rPr>
              <w:t xml:space="preserve"> </w:t>
            </w:r>
            <w:r>
              <w:rPr>
                <w:sz w:val="18"/>
              </w:rPr>
              <w:t>бар.</w:t>
            </w:r>
          </w:p>
          <w:p w:rsidR="001E0C54" w:rsidRDefault="000E6225">
            <w:pPr>
              <w:pStyle w:val="TableParagraph"/>
              <w:numPr>
                <w:ilvl w:val="1"/>
                <w:numId w:val="55"/>
              </w:numPr>
              <w:tabs>
                <w:tab w:val="left" w:pos="536"/>
              </w:tabs>
              <w:spacing w:line="188" w:lineRule="exact"/>
              <w:ind w:left="536"/>
              <w:rPr>
                <w:sz w:val="18"/>
              </w:rPr>
            </w:pPr>
            <w:r>
              <w:rPr>
                <w:sz w:val="18"/>
              </w:rPr>
              <w:t>Сақтандыру төлемақысы Жәбірленушінің банк</w:t>
            </w:r>
            <w:r>
              <w:rPr>
                <w:spacing w:val="39"/>
                <w:sz w:val="18"/>
              </w:rPr>
              <w:t xml:space="preserve"> </w:t>
            </w:r>
            <w:r>
              <w:rPr>
                <w:sz w:val="18"/>
              </w:rPr>
              <w:t>есепшотына</w:t>
            </w:r>
          </w:p>
        </w:tc>
        <w:tc>
          <w:tcPr>
            <w:tcW w:w="5396" w:type="dxa"/>
          </w:tcPr>
          <w:p w:rsidR="001E0C54" w:rsidRDefault="000E6225">
            <w:pPr>
              <w:pStyle w:val="TableParagraph"/>
              <w:numPr>
                <w:ilvl w:val="0"/>
                <w:numId w:val="54"/>
              </w:numPr>
              <w:tabs>
                <w:tab w:val="left" w:pos="428"/>
              </w:tabs>
              <w:ind w:right="105" w:firstLine="0"/>
              <w:rPr>
                <w:sz w:val="18"/>
              </w:rPr>
            </w:pPr>
            <w:r>
              <w:rPr>
                <w:sz w:val="18"/>
              </w:rPr>
              <w:t>в случае смерти – 100 %(сто процентов) от страховой суммы установленной на каждое транспортное средство, установленной Договором;</w:t>
            </w:r>
          </w:p>
          <w:p w:rsidR="001E0C54" w:rsidRDefault="000E6225">
            <w:pPr>
              <w:pStyle w:val="TableParagraph"/>
              <w:numPr>
                <w:ilvl w:val="0"/>
                <w:numId w:val="54"/>
              </w:numPr>
              <w:tabs>
                <w:tab w:val="left" w:pos="428"/>
              </w:tabs>
              <w:spacing w:before="1"/>
              <w:ind w:right="99" w:firstLine="0"/>
              <w:rPr>
                <w:sz w:val="18"/>
              </w:rPr>
            </w:pPr>
            <w:r>
              <w:rPr>
                <w:sz w:val="18"/>
              </w:rPr>
              <w:t>в случае установления инвалидности I группы – 80% (восемьдесят процентов) от страховой суммы установленной на каждое транспортное средство, установленной</w:t>
            </w:r>
            <w:r>
              <w:rPr>
                <w:spacing w:val="-2"/>
                <w:sz w:val="18"/>
              </w:rPr>
              <w:t xml:space="preserve"> </w:t>
            </w:r>
            <w:r>
              <w:rPr>
                <w:sz w:val="18"/>
              </w:rPr>
              <w:t>Договором;</w:t>
            </w:r>
          </w:p>
          <w:p w:rsidR="001E0C54" w:rsidRDefault="000E6225">
            <w:pPr>
              <w:pStyle w:val="TableParagraph"/>
              <w:numPr>
                <w:ilvl w:val="0"/>
                <w:numId w:val="54"/>
              </w:numPr>
              <w:tabs>
                <w:tab w:val="left" w:pos="428"/>
              </w:tabs>
              <w:ind w:right="100" w:firstLine="0"/>
              <w:rPr>
                <w:sz w:val="18"/>
              </w:rPr>
            </w:pPr>
            <w:r>
              <w:rPr>
                <w:sz w:val="18"/>
              </w:rPr>
              <w:t>в случае установления инвалидности II группы – 60% (шестьдесят процентов) от страховой суммы установленной на каждое транспортное средство, установленной</w:t>
            </w:r>
            <w:r>
              <w:rPr>
                <w:spacing w:val="-2"/>
                <w:sz w:val="18"/>
              </w:rPr>
              <w:t xml:space="preserve"> </w:t>
            </w:r>
            <w:r>
              <w:rPr>
                <w:sz w:val="18"/>
              </w:rPr>
              <w:t>Договором;</w:t>
            </w:r>
          </w:p>
          <w:p w:rsidR="001E0C54" w:rsidRDefault="000E6225">
            <w:pPr>
              <w:pStyle w:val="TableParagraph"/>
              <w:numPr>
                <w:ilvl w:val="0"/>
                <w:numId w:val="54"/>
              </w:numPr>
              <w:tabs>
                <w:tab w:val="left" w:pos="428"/>
              </w:tabs>
              <w:ind w:right="100" w:firstLine="0"/>
              <w:rPr>
                <w:sz w:val="18"/>
              </w:rPr>
            </w:pPr>
            <w:r>
              <w:rPr>
                <w:sz w:val="18"/>
              </w:rPr>
              <w:t>в случае установления инвалидности III группы – 40% (сорок процентов) от страховой суммы установленной на каждое транспортное средство, установленной</w:t>
            </w:r>
            <w:r>
              <w:rPr>
                <w:spacing w:val="1"/>
                <w:sz w:val="18"/>
              </w:rPr>
              <w:t xml:space="preserve"> </w:t>
            </w:r>
            <w:r>
              <w:rPr>
                <w:sz w:val="18"/>
              </w:rPr>
              <w:t>Договором;</w:t>
            </w:r>
          </w:p>
          <w:p w:rsidR="001E0C54" w:rsidRDefault="000E6225">
            <w:pPr>
              <w:pStyle w:val="TableParagraph"/>
              <w:numPr>
                <w:ilvl w:val="0"/>
                <w:numId w:val="54"/>
              </w:numPr>
              <w:tabs>
                <w:tab w:val="left" w:pos="428"/>
              </w:tabs>
              <w:ind w:right="98" w:firstLine="0"/>
              <w:rPr>
                <w:sz w:val="18"/>
              </w:rPr>
            </w:pPr>
            <w:r>
              <w:rPr>
                <w:sz w:val="18"/>
              </w:rPr>
              <w:t>в случае временной нетрудоспособности – в размере фактических затрат на амбулаторное и/или стационарное лечение, но в любом случае не более чем за 60 (шестьдесят) дней нетрудоспособности, на основании листа нетрудоспособности в размере не более- 10% (десяти процентов) от страховой суммы, установленной на каждое транспортное средство. Факт временной нетрудоспособности признается страховым случаем по</w:t>
            </w:r>
            <w:r>
              <w:rPr>
                <w:spacing w:val="9"/>
                <w:sz w:val="18"/>
              </w:rPr>
              <w:t xml:space="preserve"> </w:t>
            </w:r>
            <w:r>
              <w:rPr>
                <w:sz w:val="18"/>
              </w:rPr>
              <w:t>истечении</w:t>
            </w:r>
          </w:p>
          <w:p w:rsidR="001E0C54" w:rsidRDefault="000E6225">
            <w:pPr>
              <w:pStyle w:val="TableParagraph"/>
              <w:ind w:right="102"/>
              <w:rPr>
                <w:sz w:val="18"/>
              </w:rPr>
            </w:pPr>
            <w:r>
              <w:rPr>
                <w:sz w:val="18"/>
              </w:rPr>
              <w:t>7 (семи) календарных дней с момента временной нетрудоспособности.</w:t>
            </w:r>
          </w:p>
          <w:p w:rsidR="001E0C54" w:rsidRDefault="000E6225">
            <w:pPr>
              <w:pStyle w:val="TableParagraph"/>
              <w:numPr>
                <w:ilvl w:val="1"/>
                <w:numId w:val="53"/>
              </w:numPr>
              <w:tabs>
                <w:tab w:val="left" w:pos="428"/>
              </w:tabs>
              <w:ind w:right="99" w:firstLine="0"/>
              <w:rPr>
                <w:sz w:val="18"/>
              </w:rPr>
            </w:pPr>
            <w:r>
              <w:rPr>
                <w:sz w:val="18"/>
              </w:rPr>
              <w:t>Страховщик вправе сократить перечень документов, перечисленных в пункте 2.7. настоящего Договора или затребовать дополнительные документы, если с учетом конкретных обстоятельств их отсутствие делает невозможным установление факта/обстоятельств наступления страхового случая или определение размера</w:t>
            </w:r>
            <w:r>
              <w:rPr>
                <w:spacing w:val="-1"/>
                <w:sz w:val="18"/>
              </w:rPr>
              <w:t xml:space="preserve"> </w:t>
            </w:r>
            <w:r>
              <w:rPr>
                <w:sz w:val="18"/>
              </w:rPr>
              <w:t>убытка.</w:t>
            </w:r>
          </w:p>
          <w:p w:rsidR="001E0C54" w:rsidRDefault="000E6225">
            <w:pPr>
              <w:pStyle w:val="TableParagraph"/>
              <w:numPr>
                <w:ilvl w:val="1"/>
                <w:numId w:val="53"/>
              </w:numPr>
              <w:tabs>
                <w:tab w:val="left" w:pos="818"/>
              </w:tabs>
              <w:ind w:right="101" w:firstLine="0"/>
              <w:rPr>
                <w:sz w:val="18"/>
              </w:rPr>
            </w:pPr>
            <w:r>
              <w:rPr>
                <w:sz w:val="18"/>
              </w:rPr>
              <w:t>Если вред причинен нескольким Потерпевшим и общий размер ущерба превышает страховую сумму, то страховая выплата каждому Потерпевшему осуществляется пропорционально отношению размера причиненного ему ущерба к общему размеру ущерба, причиненному всем Потерпевшим, но в любом случае не больше страховой суммы, установленному настоящим Договором. Страховая выплата всем потерпевшим не может превышать размера страховой суммы на каждое транспортное средство, установленной Договором, с применением условия о</w:t>
            </w:r>
            <w:r>
              <w:rPr>
                <w:spacing w:val="-16"/>
                <w:sz w:val="18"/>
              </w:rPr>
              <w:t xml:space="preserve"> </w:t>
            </w:r>
            <w:r>
              <w:rPr>
                <w:sz w:val="18"/>
              </w:rPr>
              <w:t>франшизе.</w:t>
            </w:r>
          </w:p>
          <w:p w:rsidR="001E0C54" w:rsidRDefault="000E6225">
            <w:pPr>
              <w:pStyle w:val="TableParagraph"/>
              <w:numPr>
                <w:ilvl w:val="1"/>
                <w:numId w:val="53"/>
              </w:numPr>
              <w:tabs>
                <w:tab w:val="left" w:pos="570"/>
              </w:tabs>
              <w:ind w:right="99" w:firstLine="0"/>
              <w:rPr>
                <w:sz w:val="18"/>
              </w:rPr>
            </w:pPr>
            <w:r>
              <w:rPr>
                <w:sz w:val="18"/>
              </w:rPr>
              <w:t>Страховая сумма, в т.ч. страховая сумма установленная на каждое транспортное средство уменьшается на сумму осуществленной страховой выплаты, с момента ее</w:t>
            </w:r>
            <w:r>
              <w:rPr>
                <w:spacing w:val="-24"/>
                <w:sz w:val="18"/>
              </w:rPr>
              <w:t xml:space="preserve"> </w:t>
            </w:r>
            <w:r>
              <w:rPr>
                <w:sz w:val="18"/>
              </w:rPr>
              <w:t>осуществления.</w:t>
            </w:r>
          </w:p>
          <w:p w:rsidR="001E0C54" w:rsidRDefault="000E6225">
            <w:pPr>
              <w:pStyle w:val="TableParagraph"/>
              <w:numPr>
                <w:ilvl w:val="1"/>
                <w:numId w:val="53"/>
              </w:numPr>
              <w:tabs>
                <w:tab w:val="left" w:pos="570"/>
              </w:tabs>
              <w:ind w:right="100" w:firstLine="0"/>
              <w:rPr>
                <w:sz w:val="18"/>
              </w:rPr>
            </w:pPr>
            <w:r>
              <w:rPr>
                <w:sz w:val="18"/>
              </w:rPr>
              <w:t>В случае причинения имущественного вреда, размер страховой выплаты определяется Страховщиком, исходя из реальной суммы ущерба, с учетом условий о франшизе и амортизации.</w:t>
            </w:r>
          </w:p>
          <w:p w:rsidR="001E0C54" w:rsidRDefault="000E6225">
            <w:pPr>
              <w:pStyle w:val="TableParagraph"/>
              <w:numPr>
                <w:ilvl w:val="1"/>
                <w:numId w:val="53"/>
              </w:numPr>
              <w:tabs>
                <w:tab w:val="left" w:pos="570"/>
              </w:tabs>
              <w:ind w:right="103" w:firstLine="0"/>
              <w:rPr>
                <w:sz w:val="18"/>
              </w:rPr>
            </w:pPr>
            <w:r>
              <w:rPr>
                <w:sz w:val="18"/>
              </w:rPr>
              <w:t>Размер имущественного ущерба, причиненного вследствие страхового случая,</w:t>
            </w:r>
            <w:r>
              <w:rPr>
                <w:spacing w:val="-2"/>
                <w:sz w:val="18"/>
              </w:rPr>
              <w:t xml:space="preserve"> </w:t>
            </w:r>
            <w:r>
              <w:rPr>
                <w:sz w:val="18"/>
              </w:rPr>
              <w:t>определяется</w:t>
            </w:r>
          </w:p>
          <w:p w:rsidR="001E0C54" w:rsidRDefault="000E6225">
            <w:pPr>
              <w:pStyle w:val="TableParagraph"/>
              <w:numPr>
                <w:ilvl w:val="0"/>
                <w:numId w:val="52"/>
              </w:numPr>
              <w:tabs>
                <w:tab w:val="left" w:pos="428"/>
              </w:tabs>
              <w:ind w:right="94" w:firstLine="0"/>
              <w:rPr>
                <w:sz w:val="18"/>
              </w:rPr>
            </w:pPr>
            <w:r>
              <w:rPr>
                <w:sz w:val="18"/>
              </w:rPr>
              <w:t>По транспортным средствам, зарегистрированным в подразделениях уполномоченного органа по обеспечению безопасности дорожного движения на основании Отчета о размере вреда, причиненного транспортному средству, произведенному Страховщиком в течение 10 (десяти) рабочих дней на основании заявления об определении размера вреда по</w:t>
            </w:r>
            <w:r>
              <w:rPr>
                <w:color w:val="0000FF"/>
                <w:sz w:val="18"/>
              </w:rPr>
              <w:t xml:space="preserve"> </w:t>
            </w:r>
            <w:r>
              <w:rPr>
                <w:color w:val="0000FF"/>
                <w:sz w:val="18"/>
                <w:u w:val="single" w:color="0000FF"/>
              </w:rPr>
              <w:t>форме</w:t>
            </w:r>
            <w:r>
              <w:rPr>
                <w:sz w:val="18"/>
              </w:rPr>
              <w:t>, установленной нормативным правовым актом Национального банк Республики Казахстан.</w:t>
            </w:r>
          </w:p>
          <w:p w:rsidR="001E0C54" w:rsidRDefault="000E6225">
            <w:pPr>
              <w:pStyle w:val="TableParagraph"/>
              <w:spacing w:before="1"/>
              <w:ind w:right="96"/>
              <w:rPr>
                <w:sz w:val="18"/>
              </w:rPr>
            </w:pPr>
            <w:r>
              <w:rPr>
                <w:sz w:val="18"/>
              </w:rPr>
              <w:t>При несогласии Потерпевшего (Выгодоприобретателя) с результатом определенного страховщиком размера вреда Потерпевший (Выгодоприобретатель) вправе оспорить определенный страховщиком размер вреда в суде.</w:t>
            </w:r>
          </w:p>
          <w:p w:rsidR="001E0C54" w:rsidRDefault="000E6225">
            <w:pPr>
              <w:pStyle w:val="TableParagraph"/>
              <w:numPr>
                <w:ilvl w:val="0"/>
                <w:numId w:val="52"/>
              </w:numPr>
              <w:tabs>
                <w:tab w:val="left" w:pos="428"/>
              </w:tabs>
              <w:ind w:right="97" w:firstLine="0"/>
              <w:rPr>
                <w:sz w:val="18"/>
              </w:rPr>
            </w:pPr>
            <w:r>
              <w:rPr>
                <w:sz w:val="18"/>
              </w:rPr>
              <w:t>По транспортным средствам, не зарегистрированным в подразделениях уполномоченного органа по обеспечению безопасности дорожного движения- на основании письменного отчета об оценке независимого эксперта подготовленного по направлению Страховщика. Первоначально, оплата услуг независимого эксперта производится Страховщиком. К отчету об оценке независимого эксперта прилагается опись поврежденного и/или утраченного имущества, а также его фотографии. При несогласии Потерпевшего (Выгодоприобретателя) с результатом определенного страховщиком размера вреда</w:t>
            </w:r>
            <w:r>
              <w:rPr>
                <w:spacing w:val="32"/>
                <w:sz w:val="18"/>
              </w:rPr>
              <w:t xml:space="preserve"> </w:t>
            </w:r>
            <w:r>
              <w:rPr>
                <w:sz w:val="18"/>
              </w:rPr>
              <w:t>Потерпевший</w:t>
            </w:r>
          </w:p>
          <w:p w:rsidR="001E0C54" w:rsidRDefault="000E6225">
            <w:pPr>
              <w:pStyle w:val="TableParagraph"/>
              <w:spacing w:before="3" w:line="206" w:lineRule="exact"/>
              <w:ind w:right="97"/>
              <w:rPr>
                <w:sz w:val="18"/>
              </w:rPr>
            </w:pPr>
            <w:r>
              <w:rPr>
                <w:sz w:val="18"/>
              </w:rPr>
              <w:t>(Выгодоприобретатель) вправе оспорить определенный страховщиком размер вреда в суде.</w:t>
            </w:r>
          </w:p>
        </w:tc>
      </w:tr>
    </w:tbl>
    <w:p w:rsidR="001E0C54" w:rsidRDefault="001E0C54">
      <w:pPr>
        <w:rPr>
          <w:sz w:val="2"/>
          <w:szCs w:val="2"/>
        </w:rPr>
      </w:pPr>
    </w:p>
    <w:p w:rsidR="001E0C54" w:rsidRDefault="001E0C54">
      <w:pPr>
        <w:rPr>
          <w:sz w:val="2"/>
          <w:szCs w:val="2"/>
        </w:rPr>
        <w:sectPr w:rsidR="001E0C54">
          <w:pgSz w:w="11910" w:h="16840"/>
          <w:pgMar w:top="700" w:right="280" w:bottom="280" w:left="480" w:header="720" w:footer="720" w:gutter="0"/>
          <w:cols w:space="720"/>
        </w:sect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96"/>
        <w:gridCol w:w="5396"/>
      </w:tblGrid>
      <w:tr w:rsidR="001E0C54">
        <w:trPr>
          <w:trHeight w:val="4762"/>
        </w:trPr>
        <w:tc>
          <w:tcPr>
            <w:tcW w:w="5496" w:type="dxa"/>
          </w:tcPr>
          <w:p w:rsidR="001E0C54" w:rsidRDefault="000E6225">
            <w:pPr>
              <w:pStyle w:val="TableParagraph"/>
              <w:ind w:right="102"/>
              <w:rPr>
                <w:sz w:val="18"/>
              </w:rPr>
            </w:pPr>
            <w:r>
              <w:rPr>
                <w:sz w:val="18"/>
              </w:rPr>
              <w:lastRenderedPageBreak/>
              <w:t>ақша аудару арқылы жүреді. Сақтандырушының банк есепшотынан ақша есептен шығарылған күн сақтандыру төлемақысы жасалған күн болып есептелінеді, ал зиянды заттай түрде өтеген жағдайда, зақымданған мүлікпен бірдей затты ұсынған күн сақтандыру төлемақысы жасалған күн болып саналады.</w:t>
            </w:r>
          </w:p>
          <w:p w:rsidR="001E0C54" w:rsidRDefault="000E6225">
            <w:pPr>
              <w:pStyle w:val="TableParagraph"/>
              <w:numPr>
                <w:ilvl w:val="1"/>
                <w:numId w:val="51"/>
              </w:numPr>
              <w:tabs>
                <w:tab w:val="left" w:pos="536"/>
              </w:tabs>
              <w:spacing w:before="1"/>
              <w:ind w:right="99" w:firstLine="0"/>
              <w:rPr>
                <w:sz w:val="18"/>
              </w:rPr>
            </w:pPr>
            <w:r>
              <w:rPr>
                <w:sz w:val="18"/>
              </w:rPr>
              <w:t>Құзыретті органдар Сақтанушыға/Сақтандырылған тұлғаға немесе Жәбірленушіге қарсы қылмыстық іс қозғаған жағдайда және/немесе сақтандыру жағдайының орын алуына әкелген жағдайларды және олар келтірген залалдарға тексеру жүргізу жағдайында, Сақтандырушы сақтандыру төлемақысын төлеу мерзімін – тексеру аяқталғанға дейін ұзартуға</w:t>
            </w:r>
            <w:r>
              <w:rPr>
                <w:spacing w:val="-12"/>
                <w:sz w:val="18"/>
              </w:rPr>
              <w:t xml:space="preserve"> </w:t>
            </w:r>
            <w:r>
              <w:rPr>
                <w:sz w:val="18"/>
              </w:rPr>
              <w:t>құқылы.</w:t>
            </w:r>
          </w:p>
          <w:p w:rsidR="001E0C54" w:rsidRDefault="000E6225">
            <w:pPr>
              <w:pStyle w:val="TableParagraph"/>
              <w:numPr>
                <w:ilvl w:val="1"/>
                <w:numId w:val="51"/>
              </w:numPr>
              <w:tabs>
                <w:tab w:val="left" w:pos="536"/>
              </w:tabs>
              <w:ind w:right="103" w:firstLine="0"/>
              <w:rPr>
                <w:sz w:val="18"/>
              </w:rPr>
            </w:pPr>
            <w:r>
              <w:rPr>
                <w:sz w:val="18"/>
              </w:rPr>
              <w:t>Егер сақтандыру жағдайы басталған сәтте сақтандыру объектісіне қатысты өзге шарттар қолданылған болса, сақтандыру төлемақысы, сақтандыру объектісі сақтандыру сомаларына қатысты Сақтандырушылардың әрқайсысымен сақтандырылған сақтандыру сомаларының ара қатынасына барабар үлестіріледі, ал Шарттың Тарапы болып саналатын Сақтандырушы сақтандару төлемақысын өз үлесіне келетін бөлігінде ғана</w:t>
            </w:r>
            <w:r>
              <w:rPr>
                <w:spacing w:val="-5"/>
                <w:sz w:val="18"/>
              </w:rPr>
              <w:t xml:space="preserve"> </w:t>
            </w:r>
            <w:r>
              <w:rPr>
                <w:sz w:val="18"/>
              </w:rPr>
              <w:t>төлейді.</w:t>
            </w:r>
          </w:p>
        </w:tc>
        <w:tc>
          <w:tcPr>
            <w:tcW w:w="5396" w:type="dxa"/>
          </w:tcPr>
          <w:p w:rsidR="001E0C54" w:rsidRDefault="000E6225">
            <w:pPr>
              <w:pStyle w:val="TableParagraph"/>
              <w:numPr>
                <w:ilvl w:val="1"/>
                <w:numId w:val="50"/>
              </w:numPr>
              <w:tabs>
                <w:tab w:val="left" w:pos="570"/>
              </w:tabs>
              <w:ind w:right="101" w:firstLine="0"/>
              <w:rPr>
                <w:sz w:val="18"/>
              </w:rPr>
            </w:pPr>
            <w:r>
              <w:rPr>
                <w:sz w:val="18"/>
              </w:rPr>
              <w:t>Страховщик, при имущественном ущербе, имеет право, по согласованию с Потерпевшим, заменить страховую выплату компенсацией ущерба в натуральной форме в пределах суммы страховой</w:t>
            </w:r>
            <w:r>
              <w:rPr>
                <w:spacing w:val="-1"/>
                <w:sz w:val="18"/>
              </w:rPr>
              <w:t xml:space="preserve"> </w:t>
            </w:r>
            <w:r>
              <w:rPr>
                <w:sz w:val="18"/>
              </w:rPr>
              <w:t>выплаты.</w:t>
            </w:r>
          </w:p>
          <w:p w:rsidR="001E0C54" w:rsidRDefault="000E6225">
            <w:pPr>
              <w:pStyle w:val="TableParagraph"/>
              <w:numPr>
                <w:ilvl w:val="1"/>
                <w:numId w:val="50"/>
              </w:numPr>
              <w:tabs>
                <w:tab w:val="left" w:pos="570"/>
              </w:tabs>
              <w:ind w:right="100" w:firstLine="0"/>
              <w:rPr>
                <w:sz w:val="18"/>
              </w:rPr>
            </w:pPr>
            <w:r>
              <w:rPr>
                <w:sz w:val="18"/>
              </w:rPr>
              <w:t>Страховая выплата производится путем зачисления денег на банковский счет Потерпевшего. Днем страховой выплаты считается день списания денег с банковского счета Страховщика, а при компенсации ущерба в натуральном виде, день предоставления предмета, тождественного пострадавшему имуществу.</w:t>
            </w:r>
          </w:p>
          <w:p w:rsidR="001E0C54" w:rsidRDefault="000E6225">
            <w:pPr>
              <w:pStyle w:val="TableParagraph"/>
              <w:numPr>
                <w:ilvl w:val="1"/>
                <w:numId w:val="50"/>
              </w:numPr>
              <w:tabs>
                <w:tab w:val="left" w:pos="570"/>
              </w:tabs>
              <w:ind w:right="98" w:firstLine="0"/>
              <w:rPr>
                <w:sz w:val="18"/>
              </w:rPr>
            </w:pPr>
            <w:r>
              <w:rPr>
                <w:sz w:val="18"/>
              </w:rPr>
              <w:t>Страховщик имеет право отсрочить осуществление страховой выплаты в случае, если компетентными органами возбуждено уголовное дело против Страхователя/Застрахованного или Потерпевшего и/или ведется расследование обстоятельств, приведших к наступлению страхового случая и причиненных им убытков – до окончания</w:t>
            </w:r>
            <w:r>
              <w:rPr>
                <w:spacing w:val="-3"/>
                <w:sz w:val="18"/>
              </w:rPr>
              <w:t xml:space="preserve"> </w:t>
            </w:r>
            <w:r>
              <w:rPr>
                <w:sz w:val="18"/>
              </w:rPr>
              <w:t>расследования.</w:t>
            </w:r>
          </w:p>
          <w:p w:rsidR="001E0C54" w:rsidRDefault="000E6225">
            <w:pPr>
              <w:pStyle w:val="TableParagraph"/>
              <w:numPr>
                <w:ilvl w:val="1"/>
                <w:numId w:val="50"/>
              </w:numPr>
              <w:tabs>
                <w:tab w:val="left" w:pos="570"/>
              </w:tabs>
              <w:ind w:right="97" w:firstLine="0"/>
              <w:rPr>
                <w:sz w:val="18"/>
              </w:rPr>
            </w:pPr>
            <w:r>
              <w:rPr>
                <w:sz w:val="18"/>
              </w:rPr>
              <w:t>Если на момент наступления страхового случая, в отношении объекта страхования действовали иные договоры, страховая выплата распределяется пропорционально соотношению страховых сумм, на которые объект страхования застрахован каждым из Страховщиков, а</w:t>
            </w:r>
            <w:r>
              <w:rPr>
                <w:spacing w:val="23"/>
                <w:sz w:val="18"/>
              </w:rPr>
              <w:t xml:space="preserve"> </w:t>
            </w:r>
            <w:r>
              <w:rPr>
                <w:sz w:val="18"/>
              </w:rPr>
              <w:t>Страховщик,</w:t>
            </w:r>
          </w:p>
          <w:p w:rsidR="001E0C54" w:rsidRDefault="000E6225">
            <w:pPr>
              <w:pStyle w:val="TableParagraph"/>
              <w:spacing w:before="4" w:line="206" w:lineRule="exact"/>
              <w:ind w:right="97"/>
              <w:rPr>
                <w:sz w:val="18"/>
              </w:rPr>
            </w:pPr>
            <w:r>
              <w:rPr>
                <w:sz w:val="18"/>
              </w:rPr>
              <w:t>являющийся Стороной Договора, осуществляет страховую выплату лишь в части, приходящейся на его</w:t>
            </w:r>
            <w:r>
              <w:rPr>
                <w:spacing w:val="-3"/>
                <w:sz w:val="18"/>
              </w:rPr>
              <w:t xml:space="preserve"> </w:t>
            </w:r>
            <w:r>
              <w:rPr>
                <w:sz w:val="18"/>
              </w:rPr>
              <w:t>долю.</w:t>
            </w:r>
          </w:p>
        </w:tc>
      </w:tr>
      <w:tr w:rsidR="001E0C54">
        <w:trPr>
          <w:trHeight w:val="9521"/>
        </w:trPr>
        <w:tc>
          <w:tcPr>
            <w:tcW w:w="5496" w:type="dxa"/>
          </w:tcPr>
          <w:p w:rsidR="001E0C54" w:rsidRDefault="000E6225">
            <w:pPr>
              <w:pStyle w:val="TableParagraph"/>
              <w:numPr>
                <w:ilvl w:val="0"/>
                <w:numId w:val="49"/>
              </w:numPr>
              <w:tabs>
                <w:tab w:val="left" w:pos="394"/>
              </w:tabs>
              <w:spacing w:line="206" w:lineRule="exact"/>
              <w:rPr>
                <w:b/>
                <w:sz w:val="18"/>
              </w:rPr>
            </w:pPr>
            <w:r>
              <w:rPr>
                <w:b/>
                <w:sz w:val="18"/>
              </w:rPr>
              <w:t>ШАРТТЫ ТОҚТАТУ</w:t>
            </w:r>
            <w:r>
              <w:rPr>
                <w:b/>
                <w:spacing w:val="-3"/>
                <w:sz w:val="18"/>
              </w:rPr>
              <w:t xml:space="preserve"> </w:t>
            </w:r>
            <w:r>
              <w:rPr>
                <w:b/>
                <w:sz w:val="18"/>
              </w:rPr>
              <w:t>ЖАҒДАЙЛАРЫ</w:t>
            </w:r>
          </w:p>
          <w:p w:rsidR="001E0C54" w:rsidRDefault="000E6225">
            <w:pPr>
              <w:pStyle w:val="TableParagraph"/>
              <w:numPr>
                <w:ilvl w:val="1"/>
                <w:numId w:val="49"/>
              </w:numPr>
              <w:tabs>
                <w:tab w:val="left" w:pos="394"/>
              </w:tabs>
              <w:spacing w:line="206" w:lineRule="exact"/>
              <w:rPr>
                <w:sz w:val="18"/>
              </w:rPr>
            </w:pPr>
            <w:r>
              <w:rPr>
                <w:sz w:val="18"/>
              </w:rPr>
              <w:t>Шарт мына</w:t>
            </w:r>
            <w:r>
              <w:rPr>
                <w:spacing w:val="-2"/>
                <w:sz w:val="18"/>
              </w:rPr>
              <w:t xml:space="preserve"> </w:t>
            </w:r>
            <w:r>
              <w:rPr>
                <w:sz w:val="18"/>
              </w:rPr>
              <w:t>жағдайларда:</w:t>
            </w:r>
          </w:p>
          <w:p w:rsidR="001E0C54" w:rsidRDefault="000E6225">
            <w:pPr>
              <w:pStyle w:val="TableParagraph"/>
              <w:numPr>
                <w:ilvl w:val="0"/>
                <w:numId w:val="48"/>
              </w:numPr>
              <w:tabs>
                <w:tab w:val="left" w:pos="394"/>
              </w:tabs>
              <w:spacing w:before="1" w:line="206" w:lineRule="exact"/>
              <w:rPr>
                <w:sz w:val="18"/>
              </w:rPr>
            </w:pPr>
            <w:r>
              <w:rPr>
                <w:sz w:val="18"/>
              </w:rPr>
              <w:t>сақтандыру шартының қолданылу мерзімі өткен</w:t>
            </w:r>
            <w:r>
              <w:rPr>
                <w:spacing w:val="-3"/>
                <w:sz w:val="18"/>
              </w:rPr>
              <w:t xml:space="preserve"> </w:t>
            </w:r>
            <w:r>
              <w:rPr>
                <w:sz w:val="18"/>
              </w:rPr>
              <w:t>кезде;</w:t>
            </w:r>
          </w:p>
          <w:p w:rsidR="001E0C54" w:rsidRDefault="000E6225">
            <w:pPr>
              <w:pStyle w:val="TableParagraph"/>
              <w:numPr>
                <w:ilvl w:val="0"/>
                <w:numId w:val="48"/>
              </w:numPr>
              <w:tabs>
                <w:tab w:val="left" w:pos="394"/>
              </w:tabs>
              <w:ind w:left="110" w:right="101" w:firstLine="0"/>
              <w:rPr>
                <w:sz w:val="18"/>
              </w:rPr>
            </w:pPr>
            <w:r>
              <w:rPr>
                <w:sz w:val="18"/>
              </w:rPr>
              <w:t>сақтандыру шартының қолданылуын мерзімінен бұрын тоқтатқан</w:t>
            </w:r>
            <w:r>
              <w:rPr>
                <w:spacing w:val="-1"/>
                <w:sz w:val="18"/>
              </w:rPr>
              <w:t xml:space="preserve"> </w:t>
            </w:r>
            <w:r>
              <w:rPr>
                <w:sz w:val="18"/>
              </w:rPr>
              <w:t>кезде;</w:t>
            </w:r>
          </w:p>
          <w:p w:rsidR="001E0C54" w:rsidRDefault="000E6225">
            <w:pPr>
              <w:pStyle w:val="TableParagraph"/>
              <w:numPr>
                <w:ilvl w:val="0"/>
                <w:numId w:val="48"/>
              </w:numPr>
              <w:tabs>
                <w:tab w:val="left" w:pos="394"/>
              </w:tabs>
              <w:ind w:left="110" w:right="101" w:firstLine="0"/>
              <w:rPr>
                <w:sz w:val="18"/>
              </w:rPr>
            </w:pPr>
            <w:r>
              <w:rPr>
                <w:sz w:val="18"/>
              </w:rPr>
              <w:t>Сақтандырушы сақтандыру төлемақысын, сақтандыру шартында белгіленген жалпы сақтандыру сомасы мөлшерінде төлеген кезде тоқтатылған болып</w:t>
            </w:r>
            <w:r>
              <w:rPr>
                <w:spacing w:val="-2"/>
                <w:sz w:val="18"/>
              </w:rPr>
              <w:t xml:space="preserve"> </w:t>
            </w:r>
            <w:r>
              <w:rPr>
                <w:sz w:val="18"/>
              </w:rPr>
              <w:t>есептелінеді.</w:t>
            </w:r>
          </w:p>
          <w:p w:rsidR="001E0C54" w:rsidRDefault="000E6225">
            <w:pPr>
              <w:pStyle w:val="TableParagraph"/>
              <w:ind w:right="102"/>
              <w:rPr>
                <w:sz w:val="18"/>
              </w:rPr>
            </w:pPr>
            <w:r>
              <w:rPr>
                <w:sz w:val="18"/>
              </w:rPr>
              <w:t>Бірнеше көлік құралдарын сақтандырған жағдайда, нақты көлік құралына арналған сақтандыру сомасы таусылған жағдайда, сақтандыру шарты аталған көлік құралына қатысты өз күшін тоқтатады.</w:t>
            </w:r>
          </w:p>
          <w:p w:rsidR="001E0C54" w:rsidRDefault="000E6225">
            <w:pPr>
              <w:pStyle w:val="TableParagraph"/>
              <w:ind w:right="15"/>
              <w:jc w:val="left"/>
              <w:rPr>
                <w:sz w:val="18"/>
              </w:rPr>
            </w:pPr>
            <w:r>
              <w:rPr>
                <w:b/>
                <w:sz w:val="18"/>
              </w:rPr>
              <w:t>3.2.</w:t>
            </w:r>
            <w:r>
              <w:rPr>
                <w:sz w:val="18"/>
              </w:rPr>
              <w:t>Қазақстан Республикасы заңнамасында көзделген міндеттемелерді тоқтатудың жалпы негіздерінен бөлек, Шарт мына жағдайларда:</w:t>
            </w:r>
          </w:p>
          <w:p w:rsidR="001E0C54" w:rsidRDefault="000E6225">
            <w:pPr>
              <w:pStyle w:val="TableParagraph"/>
              <w:ind w:right="98"/>
              <w:rPr>
                <w:sz w:val="18"/>
              </w:rPr>
            </w:pPr>
            <w:r>
              <w:rPr>
                <w:b/>
                <w:sz w:val="18"/>
              </w:rPr>
              <w:t xml:space="preserve">1) </w:t>
            </w:r>
            <w:r>
              <w:rPr>
                <w:sz w:val="18"/>
              </w:rPr>
              <w:t>Сақтанушы Шарт талаптарында көзделген мерзімде сақтандыру сыйлық ақысын (кезекті сақтандыру сыйлық ақысын) төлемеген жағдайда, Сақтандырушының:</w:t>
            </w:r>
          </w:p>
          <w:p w:rsidR="001E0C54" w:rsidRDefault="000E6225">
            <w:pPr>
              <w:pStyle w:val="TableParagraph"/>
              <w:numPr>
                <w:ilvl w:val="0"/>
                <w:numId w:val="47"/>
              </w:numPr>
              <w:tabs>
                <w:tab w:val="left" w:pos="312"/>
              </w:tabs>
              <w:ind w:right="100" w:firstLine="0"/>
              <w:rPr>
                <w:sz w:val="18"/>
              </w:rPr>
            </w:pPr>
            <w:r>
              <w:rPr>
                <w:sz w:val="18"/>
              </w:rPr>
              <w:t>Шарт тоқтатылған күннен бастап, 10 (он) жұмыс күнінен кешіктірмей, Сақтанушының қол жетімді электрондық пошта мекен-жайларына хабарлама жіберу арқылы Шартты бір жақты бұзуға құқығы бар;</w:t>
            </w:r>
          </w:p>
          <w:p w:rsidR="001E0C54" w:rsidRDefault="000E6225">
            <w:pPr>
              <w:pStyle w:val="TableParagraph"/>
              <w:numPr>
                <w:ilvl w:val="0"/>
                <w:numId w:val="47"/>
              </w:numPr>
              <w:tabs>
                <w:tab w:val="left" w:pos="260"/>
              </w:tabs>
              <w:spacing w:before="1"/>
              <w:ind w:right="107" w:firstLine="0"/>
              <w:rPr>
                <w:sz w:val="18"/>
              </w:rPr>
            </w:pPr>
            <w:r>
              <w:rPr>
                <w:sz w:val="18"/>
              </w:rPr>
              <w:t>егер сақтандыру жағдайының белгілері бар жағдай сақтандыру төлемін (кезекті сақтандыру сыйлық ақысы) төлеуге дейін болған болса және де төлем мерзімі өтіп кеткен болса, сақтандыру төлемін төлеуден бас тартуға құқығы</w:t>
            </w:r>
            <w:r>
              <w:rPr>
                <w:spacing w:val="-1"/>
                <w:sz w:val="18"/>
              </w:rPr>
              <w:t xml:space="preserve"> </w:t>
            </w:r>
            <w:r>
              <w:rPr>
                <w:sz w:val="18"/>
              </w:rPr>
              <w:t>бар;</w:t>
            </w:r>
          </w:p>
          <w:p w:rsidR="001E0C54" w:rsidRDefault="000E6225">
            <w:pPr>
              <w:pStyle w:val="TableParagraph"/>
              <w:numPr>
                <w:ilvl w:val="0"/>
                <w:numId w:val="47"/>
              </w:numPr>
              <w:tabs>
                <w:tab w:val="left" w:pos="244"/>
              </w:tabs>
              <w:ind w:right="102" w:firstLine="0"/>
              <w:rPr>
                <w:sz w:val="18"/>
              </w:rPr>
            </w:pPr>
            <w:r>
              <w:rPr>
                <w:sz w:val="18"/>
              </w:rPr>
              <w:t>сақтандыру төлемінің мөлшерін анықтаған кезде, мерзімі өткен сақтандыру сыйлықақысының мөлшері есепке алуға</w:t>
            </w:r>
            <w:r>
              <w:rPr>
                <w:spacing w:val="-11"/>
                <w:sz w:val="18"/>
              </w:rPr>
              <w:t xml:space="preserve"> </w:t>
            </w:r>
            <w:r>
              <w:rPr>
                <w:sz w:val="18"/>
              </w:rPr>
              <w:t>құқылы;</w:t>
            </w:r>
          </w:p>
          <w:p w:rsidR="001E0C54" w:rsidRDefault="000E6225">
            <w:pPr>
              <w:pStyle w:val="TableParagraph"/>
              <w:numPr>
                <w:ilvl w:val="0"/>
                <w:numId w:val="46"/>
              </w:numPr>
              <w:tabs>
                <w:tab w:val="left" w:pos="394"/>
              </w:tabs>
              <w:spacing w:line="206" w:lineRule="exact"/>
              <w:rPr>
                <w:sz w:val="18"/>
              </w:rPr>
            </w:pPr>
            <w:r>
              <w:rPr>
                <w:sz w:val="18"/>
              </w:rPr>
              <w:t>Сақтанушы Шарттан бас тартқан</w:t>
            </w:r>
            <w:r>
              <w:rPr>
                <w:spacing w:val="-4"/>
                <w:sz w:val="18"/>
              </w:rPr>
              <w:t xml:space="preserve"> </w:t>
            </w:r>
            <w:r>
              <w:rPr>
                <w:sz w:val="18"/>
              </w:rPr>
              <w:t>жағдайда;</w:t>
            </w:r>
          </w:p>
          <w:p w:rsidR="001E0C54" w:rsidRDefault="000E6225">
            <w:pPr>
              <w:pStyle w:val="TableParagraph"/>
              <w:numPr>
                <w:ilvl w:val="0"/>
                <w:numId w:val="46"/>
              </w:numPr>
              <w:tabs>
                <w:tab w:val="left" w:pos="394"/>
              </w:tabs>
              <w:ind w:left="110" w:right="104" w:firstLine="0"/>
              <w:rPr>
                <w:sz w:val="18"/>
              </w:rPr>
            </w:pPr>
            <w:r>
              <w:rPr>
                <w:sz w:val="18"/>
              </w:rPr>
              <w:t>Сот Шартты жарамсыз деп тану туралы шешім қабылдаған жағдайда;</w:t>
            </w:r>
          </w:p>
          <w:p w:rsidR="001E0C54" w:rsidRDefault="000E6225">
            <w:pPr>
              <w:pStyle w:val="TableParagraph"/>
              <w:numPr>
                <w:ilvl w:val="0"/>
                <w:numId w:val="46"/>
              </w:numPr>
              <w:tabs>
                <w:tab w:val="left" w:pos="394"/>
              </w:tabs>
              <w:rPr>
                <w:sz w:val="18"/>
              </w:rPr>
            </w:pPr>
            <w:r>
              <w:rPr>
                <w:sz w:val="18"/>
              </w:rPr>
              <w:t>Сақтанушы сақтандыру затына құқығын жоғалтқан</w:t>
            </w:r>
            <w:r>
              <w:rPr>
                <w:spacing w:val="-10"/>
                <w:sz w:val="18"/>
              </w:rPr>
              <w:t xml:space="preserve"> </w:t>
            </w:r>
            <w:r>
              <w:rPr>
                <w:sz w:val="18"/>
              </w:rPr>
              <w:t>жағдайда;</w:t>
            </w:r>
          </w:p>
          <w:p w:rsidR="001E0C54" w:rsidRDefault="000E6225">
            <w:pPr>
              <w:pStyle w:val="TableParagraph"/>
              <w:numPr>
                <w:ilvl w:val="0"/>
                <w:numId w:val="46"/>
              </w:numPr>
              <w:tabs>
                <w:tab w:val="left" w:pos="394"/>
              </w:tabs>
              <w:ind w:left="110" w:right="101" w:firstLine="0"/>
              <w:rPr>
                <w:sz w:val="18"/>
              </w:rPr>
            </w:pPr>
            <w:r>
              <w:rPr>
                <w:sz w:val="18"/>
              </w:rPr>
              <w:t>Тараптардың бірі жойылған жағдайда немесе жеке тұлға болып саналалатын Сақтанушы өлген</w:t>
            </w:r>
            <w:r>
              <w:rPr>
                <w:spacing w:val="-3"/>
                <w:sz w:val="18"/>
              </w:rPr>
              <w:t xml:space="preserve"> </w:t>
            </w:r>
            <w:r>
              <w:rPr>
                <w:sz w:val="18"/>
              </w:rPr>
              <w:t>жағдайда;</w:t>
            </w:r>
          </w:p>
          <w:p w:rsidR="001E0C54" w:rsidRDefault="000E6225">
            <w:pPr>
              <w:pStyle w:val="TableParagraph"/>
              <w:numPr>
                <w:ilvl w:val="0"/>
                <w:numId w:val="46"/>
              </w:numPr>
              <w:tabs>
                <w:tab w:val="left" w:pos="394"/>
              </w:tabs>
              <w:spacing w:line="206" w:lineRule="exact"/>
              <w:rPr>
                <w:sz w:val="18"/>
              </w:rPr>
            </w:pPr>
            <w:r>
              <w:rPr>
                <w:sz w:val="18"/>
              </w:rPr>
              <w:t>Тараптар Шартты мерзімінен бұрын бұзу туралы келіскен</w:t>
            </w:r>
            <w:r>
              <w:rPr>
                <w:spacing w:val="-24"/>
                <w:sz w:val="18"/>
              </w:rPr>
              <w:t xml:space="preserve"> </w:t>
            </w:r>
            <w:r>
              <w:rPr>
                <w:sz w:val="18"/>
              </w:rPr>
              <w:t>кезде;</w:t>
            </w:r>
          </w:p>
          <w:p w:rsidR="001E0C54" w:rsidRDefault="000E6225">
            <w:pPr>
              <w:pStyle w:val="TableParagraph"/>
              <w:numPr>
                <w:ilvl w:val="0"/>
                <w:numId w:val="46"/>
              </w:numPr>
              <w:tabs>
                <w:tab w:val="left" w:pos="394"/>
              </w:tabs>
              <w:ind w:left="110" w:right="99" w:firstLine="0"/>
              <w:rPr>
                <w:sz w:val="18"/>
              </w:rPr>
            </w:pPr>
            <w:r>
              <w:rPr>
                <w:sz w:val="18"/>
              </w:rPr>
              <w:t>Шарт талаптары айтарлықтай бұзылған кезде, Тараптардың бірі талап қойған жағдайда мерзімінен бұрын тоқтатылады. Тараптардың бірінің Шарт талаптарын орындамауы Шарт талаптарының айтарлықтай бұзылуы деп</w:t>
            </w:r>
            <w:r>
              <w:rPr>
                <w:spacing w:val="-2"/>
                <w:sz w:val="18"/>
              </w:rPr>
              <w:t xml:space="preserve"> </w:t>
            </w:r>
            <w:r>
              <w:rPr>
                <w:sz w:val="18"/>
              </w:rPr>
              <w:t>түсіндіріледі.</w:t>
            </w:r>
          </w:p>
          <w:p w:rsidR="001E0C54" w:rsidRDefault="000E6225">
            <w:pPr>
              <w:pStyle w:val="TableParagraph"/>
              <w:numPr>
                <w:ilvl w:val="1"/>
                <w:numId w:val="45"/>
              </w:numPr>
              <w:tabs>
                <w:tab w:val="left" w:pos="394"/>
              </w:tabs>
              <w:ind w:right="104" w:firstLine="0"/>
              <w:rPr>
                <w:sz w:val="18"/>
              </w:rPr>
            </w:pPr>
            <w:r>
              <w:rPr>
                <w:sz w:val="18"/>
              </w:rPr>
              <w:t>Осы Шарттың 3.2-тармағының 6) және 7) тармақшаларында көрсетілген негіздер бойынша Шартты, оның қолданылу мерзімі аяқталғанға дейін бұзу ниеті туралы бастамашы Тарап екінші Тарапқа, болжамдық Шартты бұзу күніне дейін кем дегенде күнтізбелік 30 (отыз) күн бұрын хабарлауы</w:t>
            </w:r>
            <w:r>
              <w:rPr>
                <w:spacing w:val="-5"/>
                <w:sz w:val="18"/>
              </w:rPr>
              <w:t xml:space="preserve"> </w:t>
            </w:r>
            <w:r>
              <w:rPr>
                <w:sz w:val="18"/>
              </w:rPr>
              <w:t>тиіс</w:t>
            </w:r>
          </w:p>
          <w:p w:rsidR="001E0C54" w:rsidRDefault="000E6225">
            <w:pPr>
              <w:pStyle w:val="TableParagraph"/>
              <w:numPr>
                <w:ilvl w:val="1"/>
                <w:numId w:val="45"/>
              </w:numPr>
              <w:tabs>
                <w:tab w:val="left" w:pos="394"/>
              </w:tabs>
              <w:spacing w:before="4" w:line="206" w:lineRule="exact"/>
              <w:ind w:right="100" w:firstLine="0"/>
              <w:rPr>
                <w:sz w:val="18"/>
              </w:rPr>
            </w:pPr>
            <w:r>
              <w:rPr>
                <w:sz w:val="18"/>
              </w:rPr>
              <w:t>Осы Шарттың 3.2- тармағының 4) - 7) тармақшаларында көрсетілген негіздер бойынша Шартты қолданыс</w:t>
            </w:r>
            <w:r>
              <w:rPr>
                <w:spacing w:val="39"/>
                <w:sz w:val="18"/>
              </w:rPr>
              <w:t xml:space="preserve"> </w:t>
            </w:r>
            <w:r>
              <w:rPr>
                <w:sz w:val="18"/>
              </w:rPr>
              <w:t>мерзімі</w:t>
            </w:r>
          </w:p>
        </w:tc>
        <w:tc>
          <w:tcPr>
            <w:tcW w:w="5396" w:type="dxa"/>
          </w:tcPr>
          <w:p w:rsidR="001E0C54" w:rsidRDefault="000E6225">
            <w:pPr>
              <w:pStyle w:val="TableParagraph"/>
              <w:numPr>
                <w:ilvl w:val="0"/>
                <w:numId w:val="44"/>
              </w:numPr>
              <w:tabs>
                <w:tab w:val="left" w:pos="428"/>
              </w:tabs>
              <w:spacing w:line="206" w:lineRule="exact"/>
              <w:rPr>
                <w:b/>
                <w:sz w:val="18"/>
              </w:rPr>
            </w:pPr>
            <w:r>
              <w:rPr>
                <w:b/>
                <w:sz w:val="18"/>
              </w:rPr>
              <w:t>УСЛОВИЯ ПРЕКРАЩЕНИЯ</w:t>
            </w:r>
            <w:r>
              <w:rPr>
                <w:b/>
                <w:spacing w:val="-4"/>
                <w:sz w:val="18"/>
              </w:rPr>
              <w:t xml:space="preserve"> </w:t>
            </w:r>
            <w:r>
              <w:rPr>
                <w:b/>
                <w:sz w:val="18"/>
              </w:rPr>
              <w:t>ДОГОВОРА</w:t>
            </w:r>
          </w:p>
          <w:p w:rsidR="001E0C54" w:rsidRDefault="000E6225">
            <w:pPr>
              <w:pStyle w:val="TableParagraph"/>
              <w:numPr>
                <w:ilvl w:val="1"/>
                <w:numId w:val="44"/>
              </w:numPr>
              <w:tabs>
                <w:tab w:val="left" w:pos="428"/>
              </w:tabs>
              <w:spacing w:line="206" w:lineRule="exact"/>
              <w:rPr>
                <w:sz w:val="18"/>
              </w:rPr>
            </w:pPr>
            <w:r>
              <w:rPr>
                <w:sz w:val="18"/>
              </w:rPr>
              <w:t>Договор страхования считается прекращенным в</w:t>
            </w:r>
            <w:r>
              <w:rPr>
                <w:spacing w:val="-6"/>
                <w:sz w:val="18"/>
              </w:rPr>
              <w:t xml:space="preserve"> </w:t>
            </w:r>
            <w:r>
              <w:rPr>
                <w:sz w:val="18"/>
              </w:rPr>
              <w:t>случаях:</w:t>
            </w:r>
          </w:p>
          <w:p w:rsidR="001E0C54" w:rsidRDefault="000E6225">
            <w:pPr>
              <w:pStyle w:val="TableParagraph"/>
              <w:numPr>
                <w:ilvl w:val="0"/>
                <w:numId w:val="43"/>
              </w:numPr>
              <w:tabs>
                <w:tab w:val="left" w:pos="428"/>
              </w:tabs>
              <w:spacing w:before="1" w:line="206" w:lineRule="exact"/>
              <w:rPr>
                <w:sz w:val="18"/>
              </w:rPr>
            </w:pPr>
            <w:r>
              <w:rPr>
                <w:sz w:val="18"/>
              </w:rPr>
              <w:t>истечения срока действия договора</w:t>
            </w:r>
            <w:r>
              <w:rPr>
                <w:spacing w:val="-24"/>
                <w:sz w:val="18"/>
              </w:rPr>
              <w:t xml:space="preserve"> </w:t>
            </w:r>
            <w:r>
              <w:rPr>
                <w:sz w:val="18"/>
              </w:rPr>
              <w:t>страхования;</w:t>
            </w:r>
          </w:p>
          <w:p w:rsidR="001E0C54" w:rsidRDefault="000E6225">
            <w:pPr>
              <w:pStyle w:val="TableParagraph"/>
              <w:numPr>
                <w:ilvl w:val="0"/>
                <w:numId w:val="43"/>
              </w:numPr>
              <w:tabs>
                <w:tab w:val="left" w:pos="428"/>
              </w:tabs>
              <w:spacing w:line="206" w:lineRule="exact"/>
              <w:rPr>
                <w:sz w:val="18"/>
              </w:rPr>
            </w:pPr>
            <w:r>
              <w:rPr>
                <w:sz w:val="18"/>
              </w:rPr>
              <w:t>досрочного прекращения договора</w:t>
            </w:r>
            <w:r>
              <w:rPr>
                <w:spacing w:val="-20"/>
                <w:sz w:val="18"/>
              </w:rPr>
              <w:t xml:space="preserve"> </w:t>
            </w:r>
            <w:r>
              <w:rPr>
                <w:sz w:val="18"/>
              </w:rPr>
              <w:t>страхования;</w:t>
            </w:r>
          </w:p>
          <w:p w:rsidR="001E0C54" w:rsidRDefault="000E6225">
            <w:pPr>
              <w:pStyle w:val="TableParagraph"/>
              <w:numPr>
                <w:ilvl w:val="0"/>
                <w:numId w:val="43"/>
              </w:numPr>
              <w:tabs>
                <w:tab w:val="left" w:pos="428"/>
              </w:tabs>
              <w:spacing w:before="1"/>
              <w:ind w:left="110" w:right="99" w:firstLine="0"/>
              <w:rPr>
                <w:sz w:val="18"/>
              </w:rPr>
            </w:pPr>
            <w:r>
              <w:rPr>
                <w:sz w:val="18"/>
              </w:rPr>
              <w:t>осуществления Страховщиком страховой выплаты (страховых выплат) в размере общей страховой суммы, установленной договором</w:t>
            </w:r>
            <w:r>
              <w:rPr>
                <w:spacing w:val="-1"/>
                <w:sz w:val="18"/>
              </w:rPr>
              <w:t xml:space="preserve"> </w:t>
            </w:r>
            <w:r>
              <w:rPr>
                <w:sz w:val="18"/>
              </w:rPr>
              <w:t>страхования.</w:t>
            </w:r>
          </w:p>
          <w:p w:rsidR="001E0C54" w:rsidRDefault="000E6225">
            <w:pPr>
              <w:pStyle w:val="TableParagraph"/>
              <w:ind w:right="103"/>
              <w:rPr>
                <w:sz w:val="18"/>
              </w:rPr>
            </w:pPr>
            <w:r>
              <w:rPr>
                <w:sz w:val="18"/>
              </w:rPr>
              <w:t>В случае страхования нескольких транспортных средств, при исчерпании страховой суммы на конкретное транспортное средство, договор страхования прекращает силу в отношении данного транспортного средства.</w:t>
            </w:r>
          </w:p>
          <w:p w:rsidR="001E0C54" w:rsidRDefault="000E6225">
            <w:pPr>
              <w:pStyle w:val="TableParagraph"/>
              <w:jc w:val="left"/>
              <w:rPr>
                <w:sz w:val="18"/>
              </w:rPr>
            </w:pPr>
            <w:r>
              <w:rPr>
                <w:b/>
                <w:sz w:val="18"/>
              </w:rPr>
              <w:t xml:space="preserve">3.2. </w:t>
            </w:r>
            <w:r>
              <w:rPr>
                <w:sz w:val="18"/>
              </w:rPr>
              <w:t>Помимо общих оснований прекращения обязательств, предусмотренных законодательством Республики Казахстан, Договор прекращается досрочно в случаях:</w:t>
            </w:r>
          </w:p>
          <w:p w:rsidR="001E0C54" w:rsidRDefault="000E6225">
            <w:pPr>
              <w:pStyle w:val="TableParagraph"/>
              <w:ind w:right="99"/>
              <w:rPr>
                <w:sz w:val="18"/>
              </w:rPr>
            </w:pPr>
            <w:r>
              <w:rPr>
                <w:b/>
                <w:sz w:val="18"/>
              </w:rPr>
              <w:t xml:space="preserve">1) </w:t>
            </w:r>
            <w:r>
              <w:rPr>
                <w:sz w:val="18"/>
              </w:rPr>
              <w:t>в случае неуплаты Страхователем страховой премии (очередного страхового взноса) в сроки, оговоренные условиями Договора, Страховщик имеет право:</w:t>
            </w:r>
          </w:p>
          <w:p w:rsidR="001E0C54" w:rsidRDefault="000E6225">
            <w:pPr>
              <w:pStyle w:val="TableParagraph"/>
              <w:numPr>
                <w:ilvl w:val="0"/>
                <w:numId w:val="42"/>
              </w:numPr>
              <w:tabs>
                <w:tab w:val="left" w:pos="514"/>
              </w:tabs>
              <w:ind w:right="100" w:firstLine="0"/>
              <w:rPr>
                <w:sz w:val="18"/>
              </w:rPr>
            </w:pPr>
            <w:r>
              <w:rPr>
                <w:sz w:val="18"/>
              </w:rPr>
              <w:t>расторгнуть Договор в одностороннем порядке путем направления уведомления на имеющиеся электронные адреса Страхователя не позднее 10 (десяти) рабочих дней с даты расторжения;</w:t>
            </w:r>
          </w:p>
          <w:p w:rsidR="001E0C54" w:rsidRDefault="000E6225">
            <w:pPr>
              <w:pStyle w:val="TableParagraph"/>
              <w:numPr>
                <w:ilvl w:val="0"/>
                <w:numId w:val="42"/>
              </w:numPr>
              <w:tabs>
                <w:tab w:val="left" w:pos="258"/>
              </w:tabs>
              <w:ind w:right="100" w:firstLine="0"/>
              <w:rPr>
                <w:sz w:val="18"/>
              </w:rPr>
            </w:pPr>
            <w:r>
              <w:rPr>
                <w:sz w:val="18"/>
              </w:rPr>
              <w:t>отказать в осуществлении страховой -выплаты, если событие, имеющие признаки страхового случая наступило до уплаты страховой премии (очередного страхового взноса), внесение которой</w:t>
            </w:r>
            <w:r>
              <w:rPr>
                <w:spacing w:val="-1"/>
                <w:sz w:val="18"/>
              </w:rPr>
              <w:t xml:space="preserve"> </w:t>
            </w:r>
            <w:r>
              <w:rPr>
                <w:sz w:val="18"/>
              </w:rPr>
              <w:t>просрочено;</w:t>
            </w:r>
          </w:p>
          <w:p w:rsidR="001E0C54" w:rsidRDefault="000E6225">
            <w:pPr>
              <w:pStyle w:val="TableParagraph"/>
              <w:ind w:right="103" w:firstLine="91"/>
              <w:rPr>
                <w:sz w:val="18"/>
              </w:rPr>
            </w:pPr>
            <w:r>
              <w:rPr>
                <w:sz w:val="18"/>
              </w:rPr>
              <w:t>- при определении размера страховой выплаты зачесть сумму просроченного страхового взноса;</w:t>
            </w:r>
          </w:p>
          <w:p w:rsidR="001E0C54" w:rsidRDefault="000E6225">
            <w:pPr>
              <w:pStyle w:val="TableParagraph"/>
              <w:numPr>
                <w:ilvl w:val="0"/>
                <w:numId w:val="41"/>
              </w:numPr>
              <w:tabs>
                <w:tab w:val="left" w:pos="428"/>
              </w:tabs>
              <w:rPr>
                <w:sz w:val="18"/>
              </w:rPr>
            </w:pPr>
            <w:r>
              <w:rPr>
                <w:sz w:val="18"/>
              </w:rPr>
              <w:t>отказа Страхователя от</w:t>
            </w:r>
            <w:r>
              <w:rPr>
                <w:spacing w:val="-1"/>
                <w:sz w:val="18"/>
              </w:rPr>
              <w:t xml:space="preserve"> </w:t>
            </w:r>
            <w:r>
              <w:rPr>
                <w:sz w:val="18"/>
              </w:rPr>
              <w:t>Договора;</w:t>
            </w:r>
          </w:p>
          <w:p w:rsidR="001E0C54" w:rsidRDefault="000E6225">
            <w:pPr>
              <w:pStyle w:val="TableParagraph"/>
              <w:numPr>
                <w:ilvl w:val="0"/>
                <w:numId w:val="41"/>
              </w:numPr>
              <w:tabs>
                <w:tab w:val="left" w:pos="428"/>
              </w:tabs>
              <w:ind w:left="110" w:right="98" w:firstLine="0"/>
              <w:rPr>
                <w:sz w:val="18"/>
              </w:rPr>
            </w:pPr>
            <w:r>
              <w:rPr>
                <w:sz w:val="18"/>
              </w:rPr>
              <w:t>принятия судом решения о признании Договора недействительным;</w:t>
            </w:r>
          </w:p>
          <w:p w:rsidR="001E0C54" w:rsidRDefault="000E6225">
            <w:pPr>
              <w:pStyle w:val="TableParagraph"/>
              <w:numPr>
                <w:ilvl w:val="0"/>
                <w:numId w:val="41"/>
              </w:numPr>
              <w:tabs>
                <w:tab w:val="left" w:pos="428"/>
              </w:tabs>
              <w:spacing w:line="206" w:lineRule="exact"/>
              <w:rPr>
                <w:sz w:val="18"/>
              </w:rPr>
            </w:pPr>
            <w:r>
              <w:rPr>
                <w:sz w:val="18"/>
              </w:rPr>
              <w:t>утраты права Страхователя на объект</w:t>
            </w:r>
            <w:r>
              <w:rPr>
                <w:spacing w:val="-5"/>
                <w:sz w:val="18"/>
              </w:rPr>
              <w:t xml:space="preserve"> </w:t>
            </w:r>
            <w:r>
              <w:rPr>
                <w:sz w:val="18"/>
              </w:rPr>
              <w:t>страхования;</w:t>
            </w:r>
          </w:p>
          <w:p w:rsidR="001E0C54" w:rsidRDefault="000E6225">
            <w:pPr>
              <w:pStyle w:val="TableParagraph"/>
              <w:numPr>
                <w:ilvl w:val="0"/>
                <w:numId w:val="41"/>
              </w:numPr>
              <w:tabs>
                <w:tab w:val="left" w:pos="428"/>
              </w:tabs>
              <w:ind w:left="110" w:right="105" w:firstLine="0"/>
              <w:rPr>
                <w:sz w:val="18"/>
              </w:rPr>
            </w:pPr>
            <w:r>
              <w:rPr>
                <w:sz w:val="18"/>
              </w:rPr>
              <w:t>ликвидации одной из Сторон, либо смерти Страхователя, являющегося физическим</w:t>
            </w:r>
            <w:r>
              <w:rPr>
                <w:spacing w:val="1"/>
                <w:sz w:val="18"/>
              </w:rPr>
              <w:t xml:space="preserve"> </w:t>
            </w:r>
            <w:r>
              <w:rPr>
                <w:sz w:val="18"/>
              </w:rPr>
              <w:t>лицом;</w:t>
            </w:r>
          </w:p>
          <w:p w:rsidR="001E0C54" w:rsidRDefault="000E6225">
            <w:pPr>
              <w:pStyle w:val="TableParagraph"/>
              <w:numPr>
                <w:ilvl w:val="0"/>
                <w:numId w:val="41"/>
              </w:numPr>
              <w:tabs>
                <w:tab w:val="left" w:pos="428"/>
              </w:tabs>
              <w:rPr>
                <w:sz w:val="18"/>
              </w:rPr>
            </w:pPr>
            <w:r>
              <w:rPr>
                <w:sz w:val="18"/>
              </w:rPr>
              <w:t>соглашения Сторон о досрочном расторжении</w:t>
            </w:r>
            <w:r>
              <w:rPr>
                <w:spacing w:val="-7"/>
                <w:sz w:val="18"/>
              </w:rPr>
              <w:t xml:space="preserve"> </w:t>
            </w:r>
            <w:r>
              <w:rPr>
                <w:sz w:val="18"/>
              </w:rPr>
              <w:t>Договора;</w:t>
            </w:r>
          </w:p>
          <w:p w:rsidR="001E0C54" w:rsidRDefault="000E6225">
            <w:pPr>
              <w:pStyle w:val="TableParagraph"/>
              <w:numPr>
                <w:ilvl w:val="0"/>
                <w:numId w:val="41"/>
              </w:numPr>
              <w:tabs>
                <w:tab w:val="left" w:pos="428"/>
              </w:tabs>
              <w:spacing w:before="1"/>
              <w:ind w:left="110" w:right="97" w:firstLine="0"/>
              <w:rPr>
                <w:sz w:val="18"/>
              </w:rPr>
            </w:pPr>
            <w:r>
              <w:rPr>
                <w:sz w:val="18"/>
              </w:rPr>
              <w:t>предъявления требования одной Стороны к другой Стороне, в случае существенного нарушения условий Договора. Под существенным нарушением условий Договора, понимается невыполнение одной из Сторон условий</w:t>
            </w:r>
            <w:r>
              <w:rPr>
                <w:spacing w:val="-1"/>
                <w:sz w:val="18"/>
              </w:rPr>
              <w:t xml:space="preserve"> </w:t>
            </w:r>
            <w:r>
              <w:rPr>
                <w:sz w:val="18"/>
              </w:rPr>
              <w:t>Договора.</w:t>
            </w:r>
          </w:p>
          <w:p w:rsidR="001E0C54" w:rsidRDefault="000E6225">
            <w:pPr>
              <w:pStyle w:val="TableParagraph"/>
              <w:numPr>
                <w:ilvl w:val="1"/>
                <w:numId w:val="40"/>
              </w:numPr>
              <w:tabs>
                <w:tab w:val="left" w:pos="428"/>
              </w:tabs>
              <w:ind w:right="98" w:firstLine="0"/>
              <w:rPr>
                <w:sz w:val="18"/>
              </w:rPr>
            </w:pPr>
            <w:r>
              <w:rPr>
                <w:sz w:val="18"/>
              </w:rPr>
              <w:t>О намерении расторжения Договора до истечения срока его действия по основаниям, указанным в п.п. 6) и п.п. 7) пункта 3.2. настоящего Договора, инициирующая Сторона должна уведомить другую Сторону не менее чем за 30 (тридцать) календарных дней до предполагаемой даты расторжения</w:t>
            </w:r>
            <w:r>
              <w:rPr>
                <w:spacing w:val="-6"/>
                <w:sz w:val="18"/>
              </w:rPr>
              <w:t xml:space="preserve"> </w:t>
            </w:r>
            <w:r>
              <w:rPr>
                <w:sz w:val="18"/>
              </w:rPr>
              <w:t>Договора.</w:t>
            </w:r>
          </w:p>
          <w:p w:rsidR="001E0C54" w:rsidRDefault="000E6225">
            <w:pPr>
              <w:pStyle w:val="TableParagraph"/>
              <w:numPr>
                <w:ilvl w:val="1"/>
                <w:numId w:val="40"/>
              </w:numPr>
              <w:tabs>
                <w:tab w:val="left" w:pos="428"/>
              </w:tabs>
              <w:spacing w:line="206" w:lineRule="exact"/>
              <w:ind w:left="428"/>
              <w:rPr>
                <w:sz w:val="18"/>
              </w:rPr>
            </w:pPr>
            <w:r>
              <w:rPr>
                <w:sz w:val="18"/>
              </w:rPr>
              <w:t>При расторжении Договора до истечения срока его</w:t>
            </w:r>
            <w:r>
              <w:rPr>
                <w:spacing w:val="19"/>
                <w:sz w:val="18"/>
              </w:rPr>
              <w:t xml:space="preserve"> </w:t>
            </w:r>
            <w:r>
              <w:rPr>
                <w:sz w:val="18"/>
              </w:rPr>
              <w:t>действия</w:t>
            </w:r>
          </w:p>
          <w:p w:rsidR="001E0C54" w:rsidRDefault="000E6225">
            <w:pPr>
              <w:pStyle w:val="TableParagraph"/>
              <w:spacing w:before="4" w:line="206" w:lineRule="exact"/>
              <w:ind w:right="100"/>
              <w:rPr>
                <w:sz w:val="18"/>
              </w:rPr>
            </w:pPr>
            <w:r>
              <w:rPr>
                <w:sz w:val="18"/>
              </w:rPr>
              <w:t>по основаниям, указанным в п.п. 4) - п.п. 7) пункта 3.2. настоящего Договора, Страховщик возвращает Страхователю стразовую</w:t>
            </w:r>
          </w:p>
        </w:tc>
      </w:tr>
    </w:tbl>
    <w:p w:rsidR="001E0C54" w:rsidRDefault="001E0C54">
      <w:pPr>
        <w:rPr>
          <w:sz w:val="2"/>
          <w:szCs w:val="2"/>
        </w:rPr>
      </w:pPr>
    </w:p>
    <w:p w:rsidR="001E0C54" w:rsidRDefault="001E0C54">
      <w:pPr>
        <w:rPr>
          <w:sz w:val="2"/>
          <w:szCs w:val="2"/>
        </w:rPr>
        <w:sectPr w:rsidR="001E0C54">
          <w:pgSz w:w="11910" w:h="16840"/>
          <w:pgMar w:top="700" w:right="280" w:bottom="280" w:left="480" w:header="720" w:footer="720" w:gutter="0"/>
          <w:cols w:space="720"/>
        </w:sect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96"/>
        <w:gridCol w:w="5396"/>
      </w:tblGrid>
      <w:tr w:rsidR="001E0C54">
        <w:trPr>
          <w:trHeight w:val="9936"/>
        </w:trPr>
        <w:tc>
          <w:tcPr>
            <w:tcW w:w="5496" w:type="dxa"/>
          </w:tcPr>
          <w:p w:rsidR="001E0C54" w:rsidRDefault="000E6225">
            <w:pPr>
              <w:pStyle w:val="TableParagraph"/>
              <w:ind w:right="100"/>
              <w:rPr>
                <w:sz w:val="18"/>
              </w:rPr>
            </w:pPr>
            <w:r>
              <w:rPr>
                <w:sz w:val="18"/>
              </w:rPr>
              <w:lastRenderedPageBreak/>
              <w:t>аяқталғанға дейін бұзған жағдайда, Сақтандырушы жалпы сақтандыру сыйлыақасы сомасынан 35% мөлшеріндегі жалпы әкімшілік шығыстарды және Шарт бойынша төленген сақтандыру төлемдерін шегергенде, қолданылу мерзімі өтпеген кезең ішінде Сақтанушы төлеген сақтандыру сыйлықақысын Сақтанушыға қайтарады.</w:t>
            </w:r>
          </w:p>
          <w:p w:rsidR="001E0C54" w:rsidRDefault="000E6225">
            <w:pPr>
              <w:pStyle w:val="TableParagraph"/>
              <w:numPr>
                <w:ilvl w:val="1"/>
                <w:numId w:val="39"/>
              </w:numPr>
              <w:tabs>
                <w:tab w:val="left" w:pos="394"/>
              </w:tabs>
              <w:ind w:right="98" w:firstLine="0"/>
              <w:rPr>
                <w:sz w:val="18"/>
              </w:rPr>
            </w:pPr>
            <w:r>
              <w:rPr>
                <w:sz w:val="18"/>
              </w:rPr>
              <w:t>Осы Шарттың 3.2 тармағының 1) - 2) тармақшаларында көрсетілген негіздер бойынша осы Шарт бойынша Сақтандырушының міндеттемелері тоқтатылған кезде, Сақтандырушыға төленген сааақтандыру сыйлықақылары қайтарылуға жатпайды.</w:t>
            </w:r>
          </w:p>
          <w:p w:rsidR="001E0C54" w:rsidRDefault="000E6225">
            <w:pPr>
              <w:pStyle w:val="TableParagraph"/>
              <w:numPr>
                <w:ilvl w:val="1"/>
                <w:numId w:val="39"/>
              </w:numPr>
              <w:tabs>
                <w:tab w:val="left" w:pos="394"/>
              </w:tabs>
              <w:spacing w:before="1"/>
              <w:ind w:right="102" w:firstLine="0"/>
              <w:rPr>
                <w:sz w:val="18"/>
              </w:rPr>
            </w:pPr>
            <w:r>
              <w:rPr>
                <w:sz w:val="18"/>
              </w:rPr>
              <w:t>Осы Шарттың қолданылу мерзімі аяқталғанға дейін Тараптар оны бұзған кезде, Сақтанушы қайтарым сомасы мөлшерімен келіспеген жағдайда, Сақтанушы банк есепшотынан ақшаны - Сақтандырушы аударған сақтандыру сыйлықақысының қайтарым сомасын шешіп алуға құқығы жоқ. Сақтанушының сақтандыру сыйлықақысының қайтарым сомасын, іскерлік айналым тәжірибесінде қолданылатын кез-келген тәсілмен алуы (ақшаны банктің дербес шотынан/есеп шоттан алуы немесе қолма-қол ақшаны Сақтандырушының кассасынан алуы және т.б.), Сақтанушының аударылған сомамен келісуі деп қарастырылады және Сақтанушының алған соманы даулауы үшін қандай-да бір мүмкіндікті жоққа</w:t>
            </w:r>
            <w:r>
              <w:rPr>
                <w:spacing w:val="-5"/>
                <w:sz w:val="18"/>
              </w:rPr>
              <w:t xml:space="preserve"> </w:t>
            </w:r>
            <w:r>
              <w:rPr>
                <w:sz w:val="18"/>
              </w:rPr>
              <w:t>шығарады.</w:t>
            </w:r>
          </w:p>
          <w:p w:rsidR="001E0C54" w:rsidRDefault="000E6225">
            <w:pPr>
              <w:pStyle w:val="TableParagraph"/>
              <w:numPr>
                <w:ilvl w:val="1"/>
                <w:numId w:val="39"/>
              </w:numPr>
              <w:tabs>
                <w:tab w:val="left" w:pos="394"/>
              </w:tabs>
              <w:ind w:right="102" w:firstLine="0"/>
              <w:rPr>
                <w:sz w:val="18"/>
              </w:rPr>
            </w:pPr>
            <w:r>
              <w:rPr>
                <w:sz w:val="18"/>
              </w:rPr>
              <w:t>Осы Шарттың 3.2-тармағының 3) тармақшасында көрсетілген негіздер бойынша Шартты қолданыс мерзімінен бұрын тоқтатқан кезде, Сақтандырушы сақтанушыға одан алынған сақтандыру сыйлықақысын немесе сақтандыру жарналарын қайтаруға, ал сақтанушы - сақтандырушыға одан алынған сақтандыру төлемақысын қайтаруға</w:t>
            </w:r>
            <w:r>
              <w:rPr>
                <w:spacing w:val="1"/>
                <w:sz w:val="18"/>
              </w:rPr>
              <w:t xml:space="preserve"> </w:t>
            </w:r>
            <w:r>
              <w:rPr>
                <w:sz w:val="18"/>
              </w:rPr>
              <w:t>міндетті.</w:t>
            </w:r>
          </w:p>
          <w:p w:rsidR="001E0C54" w:rsidRDefault="000E6225">
            <w:pPr>
              <w:pStyle w:val="TableParagraph"/>
              <w:ind w:right="101"/>
              <w:rPr>
                <w:sz w:val="18"/>
              </w:rPr>
            </w:pPr>
            <w:r>
              <w:rPr>
                <w:sz w:val="18"/>
              </w:rPr>
              <w:t>Егер шарт сақтанушының заңсыз әрекеттері салдарынан туындаған негіздер бойынша жарамсыз деп танылған болса, ол туралы сақтандырушы шартты жасау кезінде, сондай-ақ оны орындау барысында білмеген және білуі тиіс емес болса, сақтандырушы сақтанушыға сақтандыру сыйлықақысын немесе келтірілген шығыстарды шегере отырып, шарттың өтпеген мерзімі үшін сақтандыру жарналарын қайтарады, ал сақтандыру төлемақысы төленген жағдайда – төленген соманың қайтарылуын талап етуге құқығы бар.</w:t>
            </w:r>
          </w:p>
          <w:p w:rsidR="001E0C54" w:rsidRDefault="000E6225">
            <w:pPr>
              <w:pStyle w:val="TableParagraph"/>
              <w:numPr>
                <w:ilvl w:val="1"/>
                <w:numId w:val="39"/>
              </w:numPr>
              <w:tabs>
                <w:tab w:val="left" w:pos="562"/>
              </w:tabs>
              <w:ind w:right="100" w:firstLine="0"/>
              <w:rPr>
                <w:sz w:val="18"/>
              </w:rPr>
            </w:pPr>
            <w:r>
              <w:rPr>
                <w:sz w:val="18"/>
              </w:rPr>
              <w:t>Сақтанушы-жеке тұлға Шарт жасалған күннен бастап күнтізбелік 14 (он төрт) күн ішінде одан бас тартқан кезде, Сақтандырушы алған (алынған) сақтандыру сыйлықақысының (сақтандыру жарналарының) 10% (он пайызынан) аспайтын мөлшерде сақтандыру қолданылған уақытқа және Шартты бұзуға байланысты шығындарға бара-бар сақтандыру сыйлықақысының (сақтандыру жарналарының) бір бөлігі шегеріле отырып алған (алынған) сақтандыру сыйлықақысын (сақтандыру жарналарын) Сақтанушыға-жеке тұлғаға қайтаруға</w:t>
            </w:r>
            <w:r>
              <w:rPr>
                <w:spacing w:val="-5"/>
                <w:sz w:val="18"/>
              </w:rPr>
              <w:t xml:space="preserve"> </w:t>
            </w:r>
            <w:r>
              <w:rPr>
                <w:sz w:val="18"/>
              </w:rPr>
              <w:t>міндетті.</w:t>
            </w:r>
          </w:p>
        </w:tc>
        <w:tc>
          <w:tcPr>
            <w:tcW w:w="5396" w:type="dxa"/>
          </w:tcPr>
          <w:p w:rsidR="001E0C54" w:rsidRDefault="000E6225">
            <w:pPr>
              <w:pStyle w:val="TableParagraph"/>
              <w:ind w:right="100"/>
              <w:rPr>
                <w:sz w:val="18"/>
              </w:rPr>
            </w:pPr>
            <w:r>
              <w:rPr>
                <w:sz w:val="18"/>
              </w:rPr>
              <w:t>премию за не истекший период за вычетом общеадминистративных расходов в размере 35 (тридцати пяти) процентов от общей страховой премии и осуществленных выплат по договору.</w:t>
            </w:r>
          </w:p>
          <w:p w:rsidR="001E0C54" w:rsidRDefault="000E6225">
            <w:pPr>
              <w:pStyle w:val="TableParagraph"/>
              <w:numPr>
                <w:ilvl w:val="1"/>
                <w:numId w:val="38"/>
              </w:numPr>
              <w:tabs>
                <w:tab w:val="left" w:pos="428"/>
              </w:tabs>
              <w:ind w:right="98" w:firstLine="0"/>
              <w:rPr>
                <w:sz w:val="18"/>
              </w:rPr>
            </w:pPr>
            <w:r>
              <w:rPr>
                <w:sz w:val="18"/>
              </w:rPr>
              <w:t>При прекращении обязательства Страховщика по настоящему Договору по основаниям, указанным в п.п. 1) – п.п. 2) пункта 3.2. настоящего Договора, уплаченные Страховщику страховые премии возврату Страхователю не</w:t>
            </w:r>
            <w:r>
              <w:rPr>
                <w:spacing w:val="-2"/>
                <w:sz w:val="18"/>
              </w:rPr>
              <w:t xml:space="preserve"> </w:t>
            </w:r>
            <w:r>
              <w:rPr>
                <w:sz w:val="18"/>
              </w:rPr>
              <w:t>подлежат.</w:t>
            </w:r>
          </w:p>
          <w:p w:rsidR="001E0C54" w:rsidRDefault="000E6225">
            <w:pPr>
              <w:pStyle w:val="TableParagraph"/>
              <w:numPr>
                <w:ilvl w:val="1"/>
                <w:numId w:val="38"/>
              </w:numPr>
              <w:tabs>
                <w:tab w:val="left" w:pos="428"/>
              </w:tabs>
              <w:ind w:right="99" w:firstLine="0"/>
              <w:rPr>
                <w:sz w:val="18"/>
              </w:rPr>
            </w:pPr>
            <w:r>
              <w:rPr>
                <w:sz w:val="18"/>
              </w:rPr>
              <w:t>При расторжении Сторонами настоящего Договора до истечения срока его действия, Страхователь не вправе снимать с банковского счета деньги - сумму возврата страховой премии, перечисленные Страховщиком, в случае несогласия Страхователя с размером суммы возврата. Получение Страхователем суммы возврата страховой премии любым способом, применимым в практике делового оборота (получение денег с лицевого\ расчетного счета в банке или получение наличных денег в кассе Страховщика, и т.д.), рассматривается как согласие Страхователя</w:t>
            </w:r>
            <w:r>
              <w:rPr>
                <w:spacing w:val="-29"/>
                <w:sz w:val="18"/>
              </w:rPr>
              <w:t xml:space="preserve"> </w:t>
            </w:r>
            <w:r>
              <w:rPr>
                <w:sz w:val="18"/>
              </w:rPr>
              <w:t>с перечисленной суммой и исключает всякую возможность для оспаривания Страхователем полученной</w:t>
            </w:r>
            <w:r>
              <w:rPr>
                <w:spacing w:val="-2"/>
                <w:sz w:val="18"/>
              </w:rPr>
              <w:t xml:space="preserve"> </w:t>
            </w:r>
            <w:r>
              <w:rPr>
                <w:sz w:val="18"/>
              </w:rPr>
              <w:t>суммы.</w:t>
            </w:r>
          </w:p>
          <w:p w:rsidR="001E0C54" w:rsidRDefault="000E6225">
            <w:pPr>
              <w:pStyle w:val="TableParagraph"/>
              <w:numPr>
                <w:ilvl w:val="1"/>
                <w:numId w:val="38"/>
              </w:numPr>
              <w:tabs>
                <w:tab w:val="left" w:pos="428"/>
                <w:tab w:val="left" w:pos="959"/>
                <w:tab w:val="left" w:pos="2008"/>
                <w:tab w:val="left" w:pos="3255"/>
                <w:tab w:val="left" w:pos="4162"/>
                <w:tab w:val="left" w:pos="5099"/>
              </w:tabs>
              <w:spacing w:before="1"/>
              <w:ind w:right="98" w:firstLine="0"/>
              <w:rPr>
                <w:sz w:val="18"/>
              </w:rPr>
            </w:pPr>
            <w:r>
              <w:rPr>
                <w:sz w:val="18"/>
              </w:rPr>
              <w:t>При</w:t>
            </w:r>
            <w:r>
              <w:rPr>
                <w:sz w:val="18"/>
              </w:rPr>
              <w:tab/>
              <w:t>досрочном</w:t>
            </w:r>
            <w:r>
              <w:rPr>
                <w:sz w:val="18"/>
              </w:rPr>
              <w:tab/>
              <w:t>прекращении</w:t>
            </w:r>
            <w:r>
              <w:rPr>
                <w:sz w:val="18"/>
              </w:rPr>
              <w:tab/>
              <w:t>действия</w:t>
            </w:r>
            <w:r>
              <w:rPr>
                <w:sz w:val="18"/>
              </w:rPr>
              <w:tab/>
              <w:t>Договора</w:t>
            </w:r>
            <w:r>
              <w:rPr>
                <w:sz w:val="18"/>
              </w:rPr>
              <w:tab/>
            </w:r>
            <w:r>
              <w:rPr>
                <w:spacing w:val="-10"/>
                <w:sz w:val="18"/>
              </w:rPr>
              <w:t xml:space="preserve">по </w:t>
            </w:r>
            <w:r>
              <w:rPr>
                <w:sz w:val="18"/>
              </w:rPr>
              <w:t>основаниям, указанным в п.п. 3) пункта 3.2. настоящего договора Страховщик обязан вернуть страхователю полученные от него страховую премию либо страховые взносы, а страхователь - вернуть страховщику полученную от него страховую выплату. Если договор признан недействительным по основаниям, возникшим вследствие неправомерных действий страхователя, о чем страховщик в момент заключения договора, а также в процессе его исполнения не знал и не должен был знать, страховщик возвращает страхователю страховую премию, либо страховые взносы за неистекший срок договора, за вычетом понесенных расходов, а в случае, если была произведена страховая выплата, - имеет право требовать возврата выплаченной суммы.</w:t>
            </w:r>
          </w:p>
          <w:p w:rsidR="001E0C54" w:rsidRDefault="000E6225">
            <w:pPr>
              <w:pStyle w:val="TableParagraph"/>
              <w:numPr>
                <w:ilvl w:val="1"/>
                <w:numId w:val="38"/>
              </w:numPr>
              <w:tabs>
                <w:tab w:val="left" w:pos="478"/>
              </w:tabs>
              <w:ind w:right="92" w:firstLine="0"/>
              <w:rPr>
                <w:sz w:val="18"/>
              </w:rPr>
            </w:pPr>
            <w:r>
              <w:rPr>
                <w:sz w:val="18"/>
              </w:rPr>
              <w:t>При отказе Страхователя-физического лица от Договора в течение 14 (четырнадцати) календарных дней с даты его заключения Страховщик обязан возвратить Страхователю- физическому лицу полученную (полученные) страховую премию (страховые взносы) за вычетом части страховой премии (страховых взносов) пропорционально времени, в течение которого действовало страхование, и издержек, связанных с расторжением Договора, не превышающих 10% (десяти процентов) от полученной (полученных) страховой премии (страховых</w:t>
            </w:r>
            <w:r>
              <w:rPr>
                <w:spacing w:val="-1"/>
                <w:sz w:val="18"/>
              </w:rPr>
              <w:t xml:space="preserve"> </w:t>
            </w:r>
            <w:r>
              <w:rPr>
                <w:sz w:val="18"/>
              </w:rPr>
              <w:t>взносов).</w:t>
            </w:r>
          </w:p>
        </w:tc>
      </w:tr>
      <w:tr w:rsidR="001E0C54">
        <w:trPr>
          <w:trHeight w:val="4348"/>
        </w:trPr>
        <w:tc>
          <w:tcPr>
            <w:tcW w:w="5496" w:type="dxa"/>
          </w:tcPr>
          <w:p w:rsidR="001E0C54" w:rsidRDefault="000E6225">
            <w:pPr>
              <w:pStyle w:val="TableParagraph"/>
              <w:numPr>
                <w:ilvl w:val="0"/>
                <w:numId w:val="37"/>
              </w:numPr>
              <w:tabs>
                <w:tab w:val="left" w:pos="394"/>
              </w:tabs>
              <w:rPr>
                <w:b/>
                <w:sz w:val="18"/>
              </w:rPr>
            </w:pPr>
            <w:bookmarkStart w:id="0" w:name="4._ТАРАПТАРДЫҢ_ҚҰҚЫҚТАР_МЕН_МІНДЕТТЕРІ"/>
            <w:bookmarkEnd w:id="0"/>
            <w:r>
              <w:rPr>
                <w:b/>
                <w:sz w:val="18"/>
              </w:rPr>
              <w:t>ТАРАПТАРДЫҢ ҚҰҚЫҚТАР МЕН</w:t>
            </w:r>
            <w:r>
              <w:rPr>
                <w:b/>
                <w:spacing w:val="-4"/>
                <w:sz w:val="18"/>
              </w:rPr>
              <w:t xml:space="preserve"> </w:t>
            </w:r>
            <w:r>
              <w:rPr>
                <w:b/>
                <w:sz w:val="18"/>
              </w:rPr>
              <w:t>МІНДЕТТЕРІ</w:t>
            </w:r>
          </w:p>
          <w:p w:rsidR="001E0C54" w:rsidRDefault="000E6225">
            <w:pPr>
              <w:pStyle w:val="TableParagraph"/>
              <w:numPr>
                <w:ilvl w:val="1"/>
                <w:numId w:val="37"/>
              </w:numPr>
              <w:tabs>
                <w:tab w:val="left" w:pos="394"/>
              </w:tabs>
              <w:spacing w:before="1" w:line="206" w:lineRule="exact"/>
              <w:rPr>
                <w:b/>
                <w:sz w:val="18"/>
              </w:rPr>
            </w:pPr>
            <w:r>
              <w:rPr>
                <w:b/>
                <w:sz w:val="18"/>
              </w:rPr>
              <w:t>Сақтанушы:</w:t>
            </w:r>
          </w:p>
          <w:p w:rsidR="001E0C54" w:rsidRDefault="000E6225">
            <w:pPr>
              <w:pStyle w:val="TableParagraph"/>
              <w:numPr>
                <w:ilvl w:val="0"/>
                <w:numId w:val="36"/>
              </w:numPr>
              <w:tabs>
                <w:tab w:val="left" w:pos="394"/>
              </w:tabs>
              <w:spacing w:line="206" w:lineRule="exact"/>
              <w:rPr>
                <w:sz w:val="18"/>
              </w:rPr>
            </w:pPr>
            <w:r>
              <w:rPr>
                <w:sz w:val="18"/>
              </w:rPr>
              <w:t>Шарт жоғалған кезде - оның телнұсқасын</w:t>
            </w:r>
            <w:r>
              <w:rPr>
                <w:spacing w:val="-2"/>
                <w:sz w:val="18"/>
              </w:rPr>
              <w:t xml:space="preserve"> </w:t>
            </w:r>
            <w:r>
              <w:rPr>
                <w:sz w:val="18"/>
              </w:rPr>
              <w:t>алуға;</w:t>
            </w:r>
          </w:p>
          <w:p w:rsidR="001E0C54" w:rsidRDefault="000E6225">
            <w:pPr>
              <w:pStyle w:val="TableParagraph"/>
              <w:numPr>
                <w:ilvl w:val="0"/>
                <w:numId w:val="36"/>
              </w:numPr>
              <w:tabs>
                <w:tab w:val="left" w:pos="394"/>
              </w:tabs>
              <w:spacing w:before="1" w:line="206" w:lineRule="exact"/>
              <w:rPr>
                <w:sz w:val="18"/>
              </w:rPr>
            </w:pPr>
            <w:r>
              <w:rPr>
                <w:sz w:val="18"/>
              </w:rPr>
              <w:t>Сақтандырушының келісімімен Шарт талаптарын</w:t>
            </w:r>
            <w:r>
              <w:rPr>
                <w:spacing w:val="-8"/>
                <w:sz w:val="18"/>
              </w:rPr>
              <w:t xml:space="preserve"> </w:t>
            </w:r>
            <w:r>
              <w:rPr>
                <w:sz w:val="18"/>
              </w:rPr>
              <w:t>өзгертуге;</w:t>
            </w:r>
          </w:p>
          <w:p w:rsidR="001E0C54" w:rsidRDefault="000E6225">
            <w:pPr>
              <w:pStyle w:val="TableParagraph"/>
              <w:numPr>
                <w:ilvl w:val="0"/>
                <w:numId w:val="36"/>
              </w:numPr>
              <w:tabs>
                <w:tab w:val="left" w:pos="394"/>
                <w:tab w:val="left" w:pos="885"/>
                <w:tab w:val="left" w:pos="1812"/>
                <w:tab w:val="left" w:pos="3068"/>
                <w:tab w:val="left" w:pos="4168"/>
                <w:tab w:val="left" w:pos="5000"/>
              </w:tabs>
              <w:ind w:left="110" w:right="103" w:firstLine="0"/>
              <w:rPr>
                <w:sz w:val="18"/>
              </w:rPr>
            </w:pPr>
            <w:r>
              <w:rPr>
                <w:sz w:val="18"/>
              </w:rPr>
              <w:t>осы</w:t>
            </w:r>
            <w:r>
              <w:rPr>
                <w:sz w:val="18"/>
              </w:rPr>
              <w:tab/>
              <w:t>Шарттың</w:t>
            </w:r>
            <w:r>
              <w:rPr>
                <w:sz w:val="18"/>
              </w:rPr>
              <w:tab/>
              <w:t>3-тармағында</w:t>
            </w:r>
            <w:r>
              <w:rPr>
                <w:sz w:val="18"/>
              </w:rPr>
              <w:tab/>
              <w:t>белгіленген</w:t>
            </w:r>
            <w:r>
              <w:rPr>
                <w:sz w:val="18"/>
              </w:rPr>
              <w:tab/>
              <w:t>тәртіпте</w:t>
            </w:r>
            <w:r>
              <w:rPr>
                <w:sz w:val="18"/>
              </w:rPr>
              <w:tab/>
            </w:r>
            <w:r>
              <w:rPr>
                <w:spacing w:val="-5"/>
                <w:sz w:val="18"/>
              </w:rPr>
              <w:t xml:space="preserve">және </w:t>
            </w:r>
            <w:r>
              <w:rPr>
                <w:sz w:val="18"/>
              </w:rPr>
              <w:t>мерзімдерде Шартты мерзімінен бұрын</w:t>
            </w:r>
            <w:r>
              <w:rPr>
                <w:spacing w:val="-3"/>
                <w:sz w:val="18"/>
              </w:rPr>
              <w:t xml:space="preserve"> </w:t>
            </w:r>
            <w:r>
              <w:rPr>
                <w:sz w:val="18"/>
              </w:rPr>
              <w:t>бұзуға.</w:t>
            </w:r>
          </w:p>
          <w:p w:rsidR="001E0C54" w:rsidRDefault="000E6225">
            <w:pPr>
              <w:pStyle w:val="TableParagraph"/>
              <w:numPr>
                <w:ilvl w:val="0"/>
                <w:numId w:val="36"/>
              </w:numPr>
              <w:tabs>
                <w:tab w:val="left" w:pos="394"/>
              </w:tabs>
              <w:ind w:left="110" w:right="102" w:firstLine="0"/>
              <w:rPr>
                <w:sz w:val="18"/>
              </w:rPr>
            </w:pPr>
            <w:r>
              <w:rPr>
                <w:sz w:val="18"/>
              </w:rPr>
              <w:t>Сақтанушының Шартта және Қазақстан Республикасының қолданыстағы заңнамасында көзделген өзге де құқықтары</w:t>
            </w:r>
            <w:r>
              <w:rPr>
                <w:spacing w:val="-18"/>
                <w:sz w:val="18"/>
              </w:rPr>
              <w:t xml:space="preserve"> </w:t>
            </w:r>
            <w:r>
              <w:rPr>
                <w:sz w:val="18"/>
              </w:rPr>
              <w:t>бар.</w:t>
            </w:r>
          </w:p>
          <w:p w:rsidR="001E0C54" w:rsidRDefault="000E6225">
            <w:pPr>
              <w:pStyle w:val="TableParagraph"/>
              <w:jc w:val="left"/>
              <w:rPr>
                <w:b/>
                <w:sz w:val="18"/>
              </w:rPr>
            </w:pPr>
            <w:r>
              <w:rPr>
                <w:b/>
                <w:sz w:val="18"/>
              </w:rPr>
              <w:t>4.2.Сақтанушы:</w:t>
            </w:r>
          </w:p>
          <w:p w:rsidR="001E0C54" w:rsidRDefault="000E6225">
            <w:pPr>
              <w:pStyle w:val="TableParagraph"/>
              <w:numPr>
                <w:ilvl w:val="0"/>
                <w:numId w:val="35"/>
              </w:numPr>
              <w:tabs>
                <w:tab w:val="left" w:pos="394"/>
              </w:tabs>
              <w:ind w:right="101" w:firstLine="0"/>
              <w:rPr>
                <w:sz w:val="18"/>
              </w:rPr>
            </w:pPr>
            <w:r>
              <w:rPr>
                <w:sz w:val="18"/>
              </w:rPr>
              <w:t>Сақтандыру шартын жасасу кезінде Сақтандырушы Сақтанушыға Сақтандырушыға белгілі болған мән-жайларды және Сақтандырушыға белгілі болмауы қажет жағдайларды сақтандыру жағдайының пайда болу ықтималдығының (сақтандыру тәуекелі) мөлшерін айқындау үшін маңызды мән-жайларды хабарлауға міндетті.;</w:t>
            </w:r>
          </w:p>
          <w:p w:rsidR="001E0C54" w:rsidRDefault="000E6225">
            <w:pPr>
              <w:pStyle w:val="TableParagraph"/>
              <w:ind w:right="104"/>
              <w:rPr>
                <w:sz w:val="18"/>
              </w:rPr>
            </w:pPr>
            <w:r>
              <w:rPr>
                <w:sz w:val="18"/>
              </w:rPr>
              <w:t>Осы Сақтандыру шартының өтініш-сауалнама бөлігінде</w:t>
            </w:r>
            <w:r>
              <w:rPr>
                <w:spacing w:val="-28"/>
                <w:sz w:val="18"/>
              </w:rPr>
              <w:t xml:space="preserve"> </w:t>
            </w:r>
            <w:r>
              <w:rPr>
                <w:sz w:val="18"/>
              </w:rPr>
              <w:t>көрсетілген мән-жайлардың маңызы елеулі болып</w:t>
            </w:r>
            <w:r>
              <w:rPr>
                <w:spacing w:val="-4"/>
                <w:sz w:val="18"/>
              </w:rPr>
              <w:t xml:space="preserve"> </w:t>
            </w:r>
            <w:r>
              <w:rPr>
                <w:sz w:val="18"/>
              </w:rPr>
              <w:t>табылады.</w:t>
            </w:r>
          </w:p>
          <w:p w:rsidR="001E0C54" w:rsidRDefault="000E6225">
            <w:pPr>
              <w:pStyle w:val="TableParagraph"/>
              <w:numPr>
                <w:ilvl w:val="0"/>
                <w:numId w:val="35"/>
              </w:numPr>
              <w:tabs>
                <w:tab w:val="left" w:pos="394"/>
              </w:tabs>
              <w:ind w:right="100" w:firstLine="0"/>
              <w:rPr>
                <w:sz w:val="18"/>
              </w:rPr>
            </w:pPr>
            <w:r>
              <w:rPr>
                <w:sz w:val="18"/>
              </w:rPr>
              <w:t xml:space="preserve">Сақтандырушы хабарландырылған және Сақтанушы толтырған өтініш-сауалнама  бөлігінде  көрсетілген  сұрақтарға  жауап </w:t>
            </w:r>
            <w:r>
              <w:rPr>
                <w:spacing w:val="16"/>
                <w:sz w:val="18"/>
              </w:rPr>
              <w:t xml:space="preserve"> </w:t>
            </w:r>
            <w:r>
              <w:rPr>
                <w:sz w:val="18"/>
              </w:rPr>
              <w:t>беруге</w:t>
            </w:r>
          </w:p>
          <w:p w:rsidR="001E0C54" w:rsidRDefault="000E6225">
            <w:pPr>
              <w:pStyle w:val="TableParagraph"/>
              <w:spacing w:before="4" w:line="206" w:lineRule="exact"/>
              <w:ind w:right="100"/>
              <w:rPr>
                <w:sz w:val="18"/>
              </w:rPr>
            </w:pPr>
            <w:r>
              <w:rPr>
                <w:sz w:val="18"/>
              </w:rPr>
              <w:t>қатысты хабарлауға болатын маңызды, сақтандыру келісімшартының әрекет ету мерзімі ішінде сақтандыру</w:t>
            </w:r>
            <w:r>
              <w:rPr>
                <w:spacing w:val="-7"/>
                <w:sz w:val="18"/>
              </w:rPr>
              <w:t xml:space="preserve"> </w:t>
            </w:r>
            <w:r>
              <w:rPr>
                <w:sz w:val="18"/>
              </w:rPr>
              <w:t>тәуекелінің</w:t>
            </w:r>
          </w:p>
        </w:tc>
        <w:tc>
          <w:tcPr>
            <w:tcW w:w="5396" w:type="dxa"/>
          </w:tcPr>
          <w:p w:rsidR="001E0C54" w:rsidRDefault="000E6225">
            <w:pPr>
              <w:pStyle w:val="TableParagraph"/>
              <w:numPr>
                <w:ilvl w:val="0"/>
                <w:numId w:val="34"/>
              </w:numPr>
              <w:tabs>
                <w:tab w:val="left" w:pos="428"/>
              </w:tabs>
              <w:rPr>
                <w:b/>
                <w:sz w:val="18"/>
              </w:rPr>
            </w:pPr>
            <w:bookmarkStart w:id="1" w:name="4._ПРАВА_И_ОБЯЗАННОСТИ_СТОРОН"/>
            <w:bookmarkEnd w:id="1"/>
            <w:r>
              <w:rPr>
                <w:b/>
                <w:sz w:val="18"/>
              </w:rPr>
              <w:t>ПРАВА И ОБЯЗАННОСТИ</w:t>
            </w:r>
            <w:r>
              <w:rPr>
                <w:b/>
                <w:spacing w:val="-6"/>
                <w:sz w:val="18"/>
              </w:rPr>
              <w:t xml:space="preserve"> </w:t>
            </w:r>
            <w:r>
              <w:rPr>
                <w:b/>
                <w:sz w:val="18"/>
              </w:rPr>
              <w:t>СТОРОН</w:t>
            </w:r>
          </w:p>
          <w:p w:rsidR="001E0C54" w:rsidRDefault="000E6225">
            <w:pPr>
              <w:pStyle w:val="TableParagraph"/>
              <w:numPr>
                <w:ilvl w:val="1"/>
                <w:numId w:val="34"/>
              </w:numPr>
              <w:tabs>
                <w:tab w:val="left" w:pos="428"/>
              </w:tabs>
              <w:spacing w:before="1" w:line="206" w:lineRule="exact"/>
              <w:rPr>
                <w:b/>
                <w:sz w:val="18"/>
              </w:rPr>
            </w:pPr>
            <w:r>
              <w:rPr>
                <w:b/>
                <w:sz w:val="18"/>
              </w:rPr>
              <w:t>Страхователь имеет</w:t>
            </w:r>
            <w:r>
              <w:rPr>
                <w:b/>
                <w:spacing w:val="-2"/>
                <w:sz w:val="18"/>
              </w:rPr>
              <w:t xml:space="preserve"> </w:t>
            </w:r>
            <w:r>
              <w:rPr>
                <w:b/>
                <w:sz w:val="18"/>
              </w:rPr>
              <w:t>право:</w:t>
            </w:r>
          </w:p>
          <w:p w:rsidR="001E0C54" w:rsidRDefault="000E6225">
            <w:pPr>
              <w:pStyle w:val="TableParagraph"/>
              <w:numPr>
                <w:ilvl w:val="0"/>
                <w:numId w:val="33"/>
              </w:numPr>
              <w:tabs>
                <w:tab w:val="left" w:pos="428"/>
              </w:tabs>
              <w:spacing w:line="206" w:lineRule="exact"/>
              <w:rPr>
                <w:sz w:val="18"/>
              </w:rPr>
            </w:pPr>
            <w:r>
              <w:rPr>
                <w:sz w:val="18"/>
              </w:rPr>
              <w:t>при утере Договора - получить его</w:t>
            </w:r>
            <w:r>
              <w:rPr>
                <w:spacing w:val="-4"/>
                <w:sz w:val="18"/>
              </w:rPr>
              <w:t xml:space="preserve"> </w:t>
            </w:r>
            <w:r>
              <w:rPr>
                <w:sz w:val="18"/>
              </w:rPr>
              <w:t>дубликат;</w:t>
            </w:r>
          </w:p>
          <w:p w:rsidR="001E0C54" w:rsidRDefault="000E6225">
            <w:pPr>
              <w:pStyle w:val="TableParagraph"/>
              <w:numPr>
                <w:ilvl w:val="0"/>
                <w:numId w:val="33"/>
              </w:numPr>
              <w:tabs>
                <w:tab w:val="left" w:pos="428"/>
              </w:tabs>
              <w:spacing w:before="1" w:line="206" w:lineRule="exact"/>
              <w:rPr>
                <w:sz w:val="18"/>
              </w:rPr>
            </w:pPr>
            <w:r>
              <w:rPr>
                <w:sz w:val="18"/>
              </w:rPr>
              <w:t>на изменение условий Договора, с согласия</w:t>
            </w:r>
            <w:r>
              <w:rPr>
                <w:spacing w:val="-13"/>
                <w:sz w:val="18"/>
              </w:rPr>
              <w:t xml:space="preserve"> </w:t>
            </w:r>
            <w:r>
              <w:rPr>
                <w:sz w:val="18"/>
              </w:rPr>
              <w:t>Страховщика;</w:t>
            </w:r>
          </w:p>
          <w:p w:rsidR="001E0C54" w:rsidRDefault="000E6225">
            <w:pPr>
              <w:pStyle w:val="TableParagraph"/>
              <w:numPr>
                <w:ilvl w:val="0"/>
                <w:numId w:val="33"/>
              </w:numPr>
              <w:tabs>
                <w:tab w:val="left" w:pos="428"/>
              </w:tabs>
              <w:ind w:left="110" w:right="96" w:firstLine="0"/>
              <w:rPr>
                <w:sz w:val="18"/>
              </w:rPr>
            </w:pPr>
            <w:r>
              <w:rPr>
                <w:sz w:val="18"/>
              </w:rPr>
              <w:t>досрочно расторгнуть Договор, в порядке и сроки, установленные в разделе 3 настоящего</w:t>
            </w:r>
            <w:r>
              <w:rPr>
                <w:spacing w:val="-4"/>
                <w:sz w:val="18"/>
              </w:rPr>
              <w:t xml:space="preserve"> </w:t>
            </w:r>
            <w:r>
              <w:rPr>
                <w:sz w:val="18"/>
              </w:rPr>
              <w:t>Договора.</w:t>
            </w:r>
          </w:p>
          <w:p w:rsidR="001E0C54" w:rsidRDefault="000E6225">
            <w:pPr>
              <w:pStyle w:val="TableParagraph"/>
              <w:numPr>
                <w:ilvl w:val="0"/>
                <w:numId w:val="33"/>
              </w:numPr>
              <w:tabs>
                <w:tab w:val="left" w:pos="428"/>
              </w:tabs>
              <w:ind w:left="110" w:right="96" w:firstLine="0"/>
              <w:rPr>
                <w:sz w:val="18"/>
              </w:rPr>
            </w:pPr>
            <w:r>
              <w:rPr>
                <w:sz w:val="18"/>
              </w:rPr>
              <w:t>Страхователь имеет другие права, предусмотренные Договором и действующим законодательством Республики Казахстан.</w:t>
            </w:r>
          </w:p>
          <w:p w:rsidR="001E0C54" w:rsidRDefault="000E6225">
            <w:pPr>
              <w:pStyle w:val="TableParagraph"/>
              <w:spacing w:line="206" w:lineRule="exact"/>
              <w:rPr>
                <w:b/>
                <w:sz w:val="18"/>
              </w:rPr>
            </w:pPr>
            <w:r>
              <w:rPr>
                <w:b/>
                <w:sz w:val="18"/>
              </w:rPr>
              <w:t>4.2. Страхователь обязан:</w:t>
            </w:r>
          </w:p>
          <w:p w:rsidR="001E0C54" w:rsidRDefault="000E6225">
            <w:pPr>
              <w:pStyle w:val="TableParagraph"/>
              <w:numPr>
                <w:ilvl w:val="0"/>
                <w:numId w:val="32"/>
              </w:numPr>
              <w:tabs>
                <w:tab w:val="left" w:pos="428"/>
              </w:tabs>
              <w:ind w:left="143" w:right="98" w:hanging="34"/>
              <w:rPr>
                <w:sz w:val="18"/>
              </w:rPr>
            </w:pPr>
            <w:r>
              <w:rPr>
                <w:sz w:val="18"/>
              </w:rPr>
              <w:t>сообщить Страховщику известные Страхователю обстоятельства, имеющие существенное значение для определения вероятности наступления страхового случая и размера возможных убытков от его наступления (страхового риска), если эти обстоятельства не известны и не должны быть известны</w:t>
            </w:r>
            <w:r>
              <w:rPr>
                <w:spacing w:val="-2"/>
                <w:sz w:val="18"/>
              </w:rPr>
              <w:t xml:space="preserve"> </w:t>
            </w:r>
            <w:r>
              <w:rPr>
                <w:sz w:val="18"/>
              </w:rPr>
              <w:t>Страховщику;</w:t>
            </w:r>
          </w:p>
          <w:p w:rsidR="001E0C54" w:rsidRDefault="000E6225">
            <w:pPr>
              <w:pStyle w:val="TableParagraph"/>
              <w:ind w:left="143" w:right="102"/>
              <w:rPr>
                <w:sz w:val="18"/>
              </w:rPr>
            </w:pPr>
            <w:r>
              <w:rPr>
                <w:sz w:val="18"/>
              </w:rPr>
              <w:t>Существенными признаются обстоятельства, определенные в заявлении-анкете настоящего Договора страхования в качестве существенных.</w:t>
            </w:r>
          </w:p>
          <w:p w:rsidR="001E0C54" w:rsidRDefault="000E6225">
            <w:pPr>
              <w:pStyle w:val="TableParagraph"/>
              <w:numPr>
                <w:ilvl w:val="0"/>
                <w:numId w:val="32"/>
              </w:numPr>
              <w:tabs>
                <w:tab w:val="left" w:pos="428"/>
              </w:tabs>
              <w:spacing w:before="4" w:line="206" w:lineRule="exact"/>
              <w:ind w:left="143" w:right="105" w:hanging="34"/>
              <w:rPr>
                <w:sz w:val="18"/>
              </w:rPr>
            </w:pPr>
            <w:r>
              <w:rPr>
                <w:sz w:val="18"/>
              </w:rPr>
              <w:t>Незамедлительно, но в любом случае не позднее 3 (трех) рабочих дней, сообщать Страховщику о ставших ему</w:t>
            </w:r>
            <w:r>
              <w:rPr>
                <w:spacing w:val="41"/>
                <w:sz w:val="18"/>
              </w:rPr>
              <w:t xml:space="preserve"> </w:t>
            </w:r>
            <w:r>
              <w:rPr>
                <w:sz w:val="18"/>
              </w:rPr>
              <w:t>известными</w:t>
            </w:r>
          </w:p>
        </w:tc>
      </w:tr>
    </w:tbl>
    <w:p w:rsidR="001E0C54" w:rsidRDefault="001E0C54">
      <w:pPr>
        <w:rPr>
          <w:sz w:val="2"/>
          <w:szCs w:val="2"/>
        </w:rPr>
      </w:pPr>
    </w:p>
    <w:p w:rsidR="001E0C54" w:rsidRDefault="001E0C54">
      <w:pPr>
        <w:rPr>
          <w:sz w:val="2"/>
          <w:szCs w:val="2"/>
        </w:rPr>
        <w:sectPr w:rsidR="001E0C54">
          <w:pgSz w:w="11910" w:h="16840"/>
          <w:pgMar w:top="700" w:right="280" w:bottom="280" w:left="480" w:header="720" w:footer="720" w:gutter="0"/>
          <w:cols w:space="720"/>
        </w:sect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96"/>
        <w:gridCol w:w="5396"/>
      </w:tblGrid>
      <w:tr w:rsidR="001E0C54">
        <w:trPr>
          <w:trHeight w:val="14284"/>
        </w:trPr>
        <w:tc>
          <w:tcPr>
            <w:tcW w:w="5496" w:type="dxa"/>
          </w:tcPr>
          <w:p w:rsidR="001E0C54" w:rsidRDefault="000E6225">
            <w:pPr>
              <w:pStyle w:val="TableParagraph"/>
              <w:ind w:right="105"/>
              <w:rPr>
                <w:sz w:val="18"/>
              </w:rPr>
            </w:pPr>
            <w:r>
              <w:rPr>
                <w:sz w:val="18"/>
              </w:rPr>
              <w:lastRenderedPageBreak/>
              <w:t>өсуіне айтарлықтай әсер ететін өзгерістер туралы Сақтандырушы Сақтанушыны 3 (үш) жұмыс күнінен кешіктірмей хабардандыруы тиіс. Шарт жасасу кезінде сақтандырушыға хабарланған кез-келген өзгерістер елеулі деп танылады;</w:t>
            </w:r>
          </w:p>
          <w:p w:rsidR="001E0C54" w:rsidRDefault="000E6225">
            <w:pPr>
              <w:pStyle w:val="TableParagraph"/>
              <w:numPr>
                <w:ilvl w:val="0"/>
                <w:numId w:val="31"/>
              </w:numPr>
              <w:tabs>
                <w:tab w:val="left" w:pos="394"/>
              </w:tabs>
              <w:ind w:right="101" w:firstLine="0"/>
              <w:rPr>
                <w:sz w:val="18"/>
              </w:rPr>
            </w:pPr>
            <w:r>
              <w:rPr>
                <w:sz w:val="18"/>
              </w:rPr>
              <w:t>Шарттың қолданыс кезеңінде, көлік құралдары иелерінің азаматтық-құқықтық жауапкершілігін міндетті сақтандыру шартын қоса алғанда, сақтандыру объектісіне қатысты қолданылатын өзге де шарттар туралы</w:t>
            </w:r>
            <w:r>
              <w:rPr>
                <w:spacing w:val="-1"/>
                <w:sz w:val="18"/>
              </w:rPr>
              <w:t xml:space="preserve"> </w:t>
            </w:r>
            <w:r>
              <w:rPr>
                <w:sz w:val="18"/>
              </w:rPr>
              <w:t>хабарлауға;</w:t>
            </w:r>
          </w:p>
          <w:p w:rsidR="001E0C54" w:rsidRDefault="000E6225">
            <w:pPr>
              <w:pStyle w:val="TableParagraph"/>
              <w:numPr>
                <w:ilvl w:val="0"/>
                <w:numId w:val="31"/>
              </w:numPr>
              <w:tabs>
                <w:tab w:val="left" w:pos="394"/>
              </w:tabs>
              <w:ind w:right="102" w:firstLine="0"/>
              <w:rPr>
                <w:sz w:val="18"/>
              </w:rPr>
            </w:pPr>
            <w:r>
              <w:rPr>
                <w:sz w:val="18"/>
              </w:rPr>
              <w:t>көлік құралын, Сақтанушы Шарттың ажырамас бөлігі болып табылатын Өтініште көрсеткен мақсаттардан бөлек мақсаттарда қолданған кезде – ол туралы Сақтандырушыға 3 (үш) жұмыс күні ішінде жазбаша түрде</w:t>
            </w:r>
            <w:r>
              <w:rPr>
                <w:spacing w:val="-1"/>
                <w:sz w:val="18"/>
              </w:rPr>
              <w:t xml:space="preserve"> </w:t>
            </w:r>
            <w:r>
              <w:rPr>
                <w:sz w:val="18"/>
              </w:rPr>
              <w:t>хабарлауға;</w:t>
            </w:r>
          </w:p>
          <w:p w:rsidR="001E0C54" w:rsidRDefault="000E6225">
            <w:pPr>
              <w:pStyle w:val="TableParagraph"/>
              <w:numPr>
                <w:ilvl w:val="0"/>
                <w:numId w:val="31"/>
              </w:numPr>
              <w:tabs>
                <w:tab w:val="left" w:pos="394"/>
              </w:tabs>
              <w:ind w:right="101" w:firstLine="0"/>
              <w:rPr>
                <w:sz w:val="18"/>
              </w:rPr>
            </w:pPr>
            <w:r>
              <w:rPr>
                <w:sz w:val="18"/>
              </w:rPr>
              <w:t>көлік құралын оның мақсаттық міндетіне қарай және Өтініште көрсетілген мақсаттарда ғана пайдалануға, сондай-ақ оны қорғауға, Шарттың қолданыс аумағында жол қозғалысы ережелерін, көлік құралын пайдалану ережелерін сақтауға (Сақтанушының Өтінішіне сәйкес) қатысты барлық шараларды</w:t>
            </w:r>
            <w:r>
              <w:rPr>
                <w:spacing w:val="-5"/>
                <w:sz w:val="18"/>
              </w:rPr>
              <w:t xml:space="preserve"> </w:t>
            </w:r>
            <w:r>
              <w:rPr>
                <w:sz w:val="18"/>
              </w:rPr>
              <w:t>қабылдауға;</w:t>
            </w:r>
          </w:p>
          <w:p w:rsidR="001E0C54" w:rsidRDefault="000E6225">
            <w:pPr>
              <w:pStyle w:val="TableParagraph"/>
              <w:numPr>
                <w:ilvl w:val="0"/>
                <w:numId w:val="31"/>
              </w:numPr>
              <w:tabs>
                <w:tab w:val="left" w:pos="394"/>
              </w:tabs>
              <w:spacing w:before="1"/>
              <w:ind w:right="104" w:firstLine="0"/>
              <w:rPr>
                <w:sz w:val="18"/>
              </w:rPr>
            </w:pPr>
            <w:r>
              <w:rPr>
                <w:sz w:val="18"/>
              </w:rPr>
              <w:t>өрт қауіпсіздігінің барлық талаптарын сақтауға, соның ішінде өртке қарсы қызметтердің ұйғарымдары бойынша өртке қарсы режимнің жол берілген бұзушылықтарын міндетті түрде</w:t>
            </w:r>
            <w:r>
              <w:rPr>
                <w:spacing w:val="-9"/>
                <w:sz w:val="18"/>
              </w:rPr>
              <w:t xml:space="preserve"> </w:t>
            </w:r>
            <w:r>
              <w:rPr>
                <w:sz w:val="18"/>
              </w:rPr>
              <w:t>жоюға;</w:t>
            </w:r>
          </w:p>
          <w:p w:rsidR="001E0C54" w:rsidRDefault="000E6225">
            <w:pPr>
              <w:pStyle w:val="TableParagraph"/>
              <w:numPr>
                <w:ilvl w:val="0"/>
                <w:numId w:val="31"/>
              </w:numPr>
              <w:tabs>
                <w:tab w:val="left" w:pos="394"/>
              </w:tabs>
              <w:ind w:right="103" w:firstLine="0"/>
              <w:rPr>
                <w:sz w:val="18"/>
              </w:rPr>
            </w:pPr>
            <w:r>
              <w:rPr>
                <w:sz w:val="18"/>
              </w:rPr>
              <w:t>сақтандыру жағдайы орын алған кезде, шұғыл түрде құзыретті органдарға хабарлауға және сақтандырылған көлік құралын құтқару үшін және шығын мөлшерін төмендету үшін барлық мүмкін шараларды</w:t>
            </w:r>
            <w:r>
              <w:rPr>
                <w:spacing w:val="-2"/>
                <w:sz w:val="18"/>
              </w:rPr>
              <w:t xml:space="preserve"> </w:t>
            </w:r>
            <w:r>
              <w:rPr>
                <w:sz w:val="18"/>
              </w:rPr>
              <w:t>қабылдауға;</w:t>
            </w:r>
          </w:p>
          <w:p w:rsidR="001E0C54" w:rsidRDefault="000E6225">
            <w:pPr>
              <w:pStyle w:val="TableParagraph"/>
              <w:numPr>
                <w:ilvl w:val="0"/>
                <w:numId w:val="31"/>
              </w:numPr>
              <w:tabs>
                <w:tab w:val="left" w:pos="394"/>
              </w:tabs>
              <w:ind w:right="102" w:firstLine="0"/>
              <w:rPr>
                <w:sz w:val="18"/>
              </w:rPr>
            </w:pPr>
            <w:r>
              <w:rPr>
                <w:sz w:val="18"/>
              </w:rPr>
              <w:t>сақтандыру жағдайы орын алған сәттен бастап шұғыл түрде, бірақ 3 (үш) жұмыс күнінен кешіктірмей ол туралы Сақтандырушыға жазбаша түрде хабарлауға міндетті. Сонымен қатар орын алуына орай Сақтанушыда келтірілген зиянды өтеу міндеті туындайтын оқиғаның себептері, барысы және салдары туралы, сондай-ақ келтірілген зиянның сипаты мен мөлшері туралы жорамалдауға мүмкіндік беретін барлық қолжетімді ақпарат мен құжаттаманы ұсынуға;</w:t>
            </w:r>
          </w:p>
          <w:p w:rsidR="001E0C54" w:rsidRDefault="000E6225">
            <w:pPr>
              <w:pStyle w:val="TableParagraph"/>
              <w:numPr>
                <w:ilvl w:val="0"/>
                <w:numId w:val="31"/>
              </w:numPr>
              <w:tabs>
                <w:tab w:val="left" w:pos="394"/>
              </w:tabs>
              <w:ind w:right="99" w:firstLine="0"/>
              <w:rPr>
                <w:sz w:val="18"/>
              </w:rPr>
            </w:pPr>
            <w:r>
              <w:rPr>
                <w:sz w:val="18"/>
              </w:rPr>
              <w:t>Сақтандырушы сақтандыру төлемақысын төлегеннен кейін, Сақтандырушыға барлық құжаттар мен дәлелдемелерді беруге және Сақтандырушының өзіне ауысқан талап қою құқығын жүзеге асыруы үшін оған қажетті барлық мәліметтерді</w:t>
            </w:r>
            <w:r>
              <w:rPr>
                <w:spacing w:val="-11"/>
                <w:sz w:val="18"/>
              </w:rPr>
              <w:t xml:space="preserve"> </w:t>
            </w:r>
            <w:r>
              <w:rPr>
                <w:sz w:val="18"/>
              </w:rPr>
              <w:t>хабарлауға;</w:t>
            </w:r>
          </w:p>
          <w:p w:rsidR="001E0C54" w:rsidRDefault="000E6225">
            <w:pPr>
              <w:pStyle w:val="TableParagraph"/>
              <w:numPr>
                <w:ilvl w:val="0"/>
                <w:numId w:val="31"/>
              </w:numPr>
              <w:tabs>
                <w:tab w:val="left" w:pos="394"/>
              </w:tabs>
              <w:ind w:right="103" w:firstLine="0"/>
              <w:rPr>
                <w:sz w:val="18"/>
              </w:rPr>
            </w:pPr>
            <w:r>
              <w:rPr>
                <w:sz w:val="18"/>
              </w:rPr>
              <w:t>көлік құралын пайдалану бойынша және дайындаушы-зауыттың ұсынымдарын бойынша нұсқаулық талаптарын</w:t>
            </w:r>
            <w:r>
              <w:rPr>
                <w:spacing w:val="-1"/>
                <w:sz w:val="18"/>
              </w:rPr>
              <w:t xml:space="preserve"> </w:t>
            </w:r>
            <w:r>
              <w:rPr>
                <w:sz w:val="18"/>
              </w:rPr>
              <w:t>сақтауға;</w:t>
            </w:r>
          </w:p>
          <w:p w:rsidR="001E0C54" w:rsidRDefault="000E6225">
            <w:pPr>
              <w:pStyle w:val="TableParagraph"/>
              <w:numPr>
                <w:ilvl w:val="0"/>
                <w:numId w:val="31"/>
              </w:numPr>
              <w:tabs>
                <w:tab w:val="left" w:pos="394"/>
              </w:tabs>
              <w:ind w:right="105" w:firstLine="0"/>
              <w:rPr>
                <w:sz w:val="18"/>
              </w:rPr>
            </w:pPr>
            <w:r>
              <w:rPr>
                <w:sz w:val="18"/>
              </w:rPr>
              <w:t>тек арнайы ескертілген және дайындаушы-зауыт ұсынған толымдаушылар мен шығыс материалдарын</w:t>
            </w:r>
            <w:r>
              <w:rPr>
                <w:spacing w:val="-3"/>
                <w:sz w:val="18"/>
              </w:rPr>
              <w:t xml:space="preserve"> </w:t>
            </w:r>
            <w:r>
              <w:rPr>
                <w:sz w:val="18"/>
              </w:rPr>
              <w:t>пайдалануға;</w:t>
            </w:r>
          </w:p>
          <w:p w:rsidR="001E0C54" w:rsidRDefault="000E6225">
            <w:pPr>
              <w:pStyle w:val="TableParagraph"/>
              <w:numPr>
                <w:ilvl w:val="0"/>
                <w:numId w:val="31"/>
              </w:numPr>
              <w:tabs>
                <w:tab w:val="left" w:pos="394"/>
              </w:tabs>
              <w:ind w:right="98" w:firstLine="0"/>
              <w:rPr>
                <w:sz w:val="18"/>
              </w:rPr>
            </w:pPr>
            <w:r>
              <w:rPr>
                <w:sz w:val="18"/>
              </w:rPr>
              <w:t>қажет болған жағдайда, Сақтандырушы өкілінің зақымданған сақтандырылған көлік құралын тексеріп-қарау орнында болуын өзі күшімен және өз қаражаты есебінен қамтамасыз</w:t>
            </w:r>
            <w:r>
              <w:rPr>
                <w:spacing w:val="-5"/>
                <w:sz w:val="18"/>
              </w:rPr>
              <w:t xml:space="preserve"> </w:t>
            </w:r>
            <w:r>
              <w:rPr>
                <w:sz w:val="18"/>
              </w:rPr>
              <w:t>етуге;</w:t>
            </w:r>
          </w:p>
          <w:p w:rsidR="001E0C54" w:rsidRDefault="000E6225">
            <w:pPr>
              <w:pStyle w:val="TableParagraph"/>
              <w:numPr>
                <w:ilvl w:val="0"/>
                <w:numId w:val="31"/>
              </w:numPr>
              <w:tabs>
                <w:tab w:val="left" w:pos="394"/>
              </w:tabs>
              <w:ind w:right="99" w:firstLine="0"/>
              <w:rPr>
                <w:sz w:val="18"/>
              </w:rPr>
            </w:pPr>
            <w:r>
              <w:rPr>
                <w:sz w:val="18"/>
              </w:rPr>
              <w:t>Шартта көрсетілген тұлғаларды есепке алмағанда, үшінші тұлғаларға сақтандырылған көлік құралын басқару құқығын бермеуге;</w:t>
            </w:r>
          </w:p>
          <w:p w:rsidR="001E0C54" w:rsidRDefault="000E6225">
            <w:pPr>
              <w:pStyle w:val="TableParagraph"/>
              <w:numPr>
                <w:ilvl w:val="0"/>
                <w:numId w:val="31"/>
              </w:numPr>
              <w:tabs>
                <w:tab w:val="left" w:pos="394"/>
              </w:tabs>
              <w:ind w:right="101" w:firstLine="0"/>
              <w:rPr>
                <w:sz w:val="18"/>
              </w:rPr>
            </w:pPr>
            <w:r>
              <w:rPr>
                <w:sz w:val="18"/>
              </w:rPr>
              <w:t>егер Қазақстан Республикасының қолданыстағы заңнамасында белгіленген талап қою мерзімі ішінде, заң бойынша немесе Шарт бойынша сақтандыру төлемақысын төлеуден бас тарту үшін негіз болып табылатын жағдай анықталатын болса, Сақтандырушыдан тиісті жазбаша хабарлама келген сәттен бастап 7 (жеті) жұмыс күні ішінде Сақтандырушыға сақтандыру төлемінің сомасын қайтаруға міндетті;</w:t>
            </w:r>
          </w:p>
          <w:p w:rsidR="001E0C54" w:rsidRDefault="000E6225">
            <w:pPr>
              <w:pStyle w:val="TableParagraph"/>
              <w:numPr>
                <w:ilvl w:val="0"/>
                <w:numId w:val="31"/>
              </w:numPr>
              <w:tabs>
                <w:tab w:val="left" w:pos="394"/>
              </w:tabs>
              <w:spacing w:before="1"/>
              <w:ind w:right="100" w:firstLine="0"/>
              <w:rPr>
                <w:sz w:val="18"/>
              </w:rPr>
            </w:pPr>
            <w:r>
              <w:rPr>
                <w:sz w:val="18"/>
              </w:rPr>
              <w:t>Сақтандырушыға қылмыстық жолмен алынған кірістерді заңдастыруға (жылыстатуға) және терроризмді қаржыландыруға қарсы іс-қимыл туралы заңнама бойынша өз міндеттемелерін орындау үшін қажетті ақпарат пен құжаттарды</w:t>
            </w:r>
            <w:r>
              <w:rPr>
                <w:spacing w:val="-9"/>
                <w:sz w:val="18"/>
              </w:rPr>
              <w:t xml:space="preserve"> </w:t>
            </w:r>
            <w:r>
              <w:rPr>
                <w:sz w:val="18"/>
              </w:rPr>
              <w:t>ұсынуға;</w:t>
            </w:r>
          </w:p>
          <w:p w:rsidR="001E0C54" w:rsidRDefault="000E6225">
            <w:pPr>
              <w:pStyle w:val="TableParagraph"/>
              <w:numPr>
                <w:ilvl w:val="0"/>
                <w:numId w:val="31"/>
              </w:numPr>
              <w:tabs>
                <w:tab w:val="left" w:pos="394"/>
              </w:tabs>
              <w:ind w:right="102" w:firstLine="0"/>
              <w:rPr>
                <w:sz w:val="18"/>
              </w:rPr>
            </w:pPr>
            <w:r>
              <w:rPr>
                <w:sz w:val="18"/>
              </w:rPr>
              <w:t>Сақтанушының Шартта және Қазақстан Республикасының қолданыстағы заңнамасында көзделген өзге де міндеттері</w:t>
            </w:r>
            <w:r>
              <w:rPr>
                <w:spacing w:val="-18"/>
                <w:sz w:val="18"/>
              </w:rPr>
              <w:t xml:space="preserve"> </w:t>
            </w:r>
            <w:r>
              <w:rPr>
                <w:sz w:val="18"/>
              </w:rPr>
              <w:t>бар.</w:t>
            </w:r>
          </w:p>
          <w:p w:rsidR="001E0C54" w:rsidRDefault="000E6225">
            <w:pPr>
              <w:pStyle w:val="TableParagraph"/>
              <w:spacing w:line="206" w:lineRule="exact"/>
              <w:jc w:val="left"/>
              <w:rPr>
                <w:b/>
                <w:sz w:val="18"/>
              </w:rPr>
            </w:pPr>
            <w:r>
              <w:rPr>
                <w:b/>
                <w:sz w:val="18"/>
              </w:rPr>
              <w:t>4.3.Сақтандырушы:</w:t>
            </w:r>
          </w:p>
          <w:p w:rsidR="001E0C54" w:rsidRDefault="000E6225">
            <w:pPr>
              <w:pStyle w:val="TableParagraph"/>
              <w:numPr>
                <w:ilvl w:val="0"/>
                <w:numId w:val="30"/>
              </w:numPr>
              <w:tabs>
                <w:tab w:val="left" w:pos="394"/>
              </w:tabs>
              <w:spacing w:line="206" w:lineRule="exact"/>
              <w:rPr>
                <w:sz w:val="18"/>
              </w:rPr>
            </w:pPr>
            <w:r>
              <w:rPr>
                <w:sz w:val="18"/>
              </w:rPr>
              <w:t>Сақтанушы хабарлаған ақпаратты</w:t>
            </w:r>
            <w:r>
              <w:rPr>
                <w:spacing w:val="-2"/>
                <w:sz w:val="18"/>
              </w:rPr>
              <w:t xml:space="preserve"> </w:t>
            </w:r>
            <w:r>
              <w:rPr>
                <w:sz w:val="18"/>
              </w:rPr>
              <w:t>тексеруге;</w:t>
            </w:r>
          </w:p>
          <w:p w:rsidR="001E0C54" w:rsidRDefault="000E6225">
            <w:pPr>
              <w:pStyle w:val="TableParagraph"/>
              <w:numPr>
                <w:ilvl w:val="0"/>
                <w:numId w:val="30"/>
              </w:numPr>
              <w:tabs>
                <w:tab w:val="left" w:pos="394"/>
              </w:tabs>
              <w:spacing w:before="1"/>
              <w:ind w:left="110" w:right="101" w:firstLine="0"/>
              <w:rPr>
                <w:sz w:val="18"/>
              </w:rPr>
            </w:pPr>
            <w:r>
              <w:rPr>
                <w:sz w:val="18"/>
              </w:rPr>
              <w:t>кез-келген уақытта Сақтанушының Шартты орындауын тексеруге құқылы, бұл ретте Сақтанушының оған кедергі жасауға құқығы</w:t>
            </w:r>
            <w:r>
              <w:rPr>
                <w:spacing w:val="-2"/>
                <w:sz w:val="18"/>
              </w:rPr>
              <w:t xml:space="preserve"> </w:t>
            </w:r>
            <w:r>
              <w:rPr>
                <w:sz w:val="18"/>
              </w:rPr>
              <w:t>жоқ;</w:t>
            </w:r>
          </w:p>
          <w:p w:rsidR="001E0C54" w:rsidRDefault="000E6225">
            <w:pPr>
              <w:pStyle w:val="TableParagraph"/>
              <w:numPr>
                <w:ilvl w:val="0"/>
                <w:numId w:val="30"/>
              </w:numPr>
              <w:tabs>
                <w:tab w:val="left" w:pos="394"/>
              </w:tabs>
              <w:ind w:left="110" w:right="98" w:firstLine="0"/>
              <w:rPr>
                <w:sz w:val="18"/>
              </w:rPr>
            </w:pPr>
            <w:r>
              <w:rPr>
                <w:sz w:val="18"/>
              </w:rPr>
              <w:t>Сақтанушыдан қылмыстық жолмен алынған кірістерді заңдастыруға (жылыстатуға) және терроризмді қаржыландыруға қарсы іс-қимыл туралы заңнаманың талаптарына сәйкес клиентті анықтау үшін қажетті ақпарат пен құжаттарды талап</w:t>
            </w:r>
            <w:r>
              <w:rPr>
                <w:spacing w:val="-11"/>
                <w:sz w:val="18"/>
              </w:rPr>
              <w:t xml:space="preserve"> </w:t>
            </w:r>
            <w:r>
              <w:rPr>
                <w:sz w:val="18"/>
              </w:rPr>
              <w:t>етуге;</w:t>
            </w:r>
          </w:p>
          <w:p w:rsidR="001E0C54" w:rsidRDefault="000E6225">
            <w:pPr>
              <w:pStyle w:val="TableParagraph"/>
              <w:numPr>
                <w:ilvl w:val="0"/>
                <w:numId w:val="30"/>
              </w:numPr>
              <w:tabs>
                <w:tab w:val="left" w:pos="394"/>
              </w:tabs>
              <w:spacing w:line="188" w:lineRule="exact"/>
              <w:rPr>
                <w:sz w:val="18"/>
              </w:rPr>
            </w:pPr>
            <w:r>
              <w:rPr>
                <w:sz w:val="18"/>
              </w:rPr>
              <w:t>Сақтанушының Шарт талаптарын бұзғандығы</w:t>
            </w:r>
            <w:r>
              <w:rPr>
                <w:spacing w:val="18"/>
                <w:sz w:val="18"/>
              </w:rPr>
              <w:t xml:space="preserve"> </w:t>
            </w:r>
            <w:r>
              <w:rPr>
                <w:sz w:val="18"/>
              </w:rPr>
              <w:t>анықталған</w:t>
            </w:r>
          </w:p>
        </w:tc>
        <w:tc>
          <w:tcPr>
            <w:tcW w:w="5396" w:type="dxa"/>
          </w:tcPr>
          <w:p w:rsidR="001E0C54" w:rsidRDefault="000E6225">
            <w:pPr>
              <w:pStyle w:val="TableParagraph"/>
              <w:ind w:left="143" w:right="101"/>
              <w:rPr>
                <w:sz w:val="18"/>
              </w:rPr>
            </w:pPr>
            <w:r>
              <w:rPr>
                <w:sz w:val="18"/>
              </w:rPr>
              <w:t>значительных изменениях в обстоятельствах, сообщенных Страховщику при заключении настоящего Договора страхования, путем предоставления ответов на вопросы, указанные в заявлении-анкете, если эти изменения могут существенно повлиять на увеличение страхового риска в период действия настоящего Договора страхования. Значительными признаются любые изменения в обстоятельствах, сообщенных Страховщику при заключении Договора;</w:t>
            </w:r>
          </w:p>
          <w:p w:rsidR="001E0C54" w:rsidRDefault="000E6225">
            <w:pPr>
              <w:pStyle w:val="TableParagraph"/>
              <w:numPr>
                <w:ilvl w:val="0"/>
                <w:numId w:val="29"/>
              </w:numPr>
              <w:tabs>
                <w:tab w:val="left" w:pos="428"/>
              </w:tabs>
              <w:ind w:right="101" w:firstLine="0"/>
              <w:rPr>
                <w:sz w:val="18"/>
              </w:rPr>
            </w:pPr>
            <w:r>
              <w:rPr>
                <w:sz w:val="18"/>
              </w:rPr>
              <w:t>сообщать о других договорах, действующих в отношении объекта страхования в период действия Договора, включая обязательное страхование гражданско-правовой ответственности владельцев транспортных средств;</w:t>
            </w:r>
          </w:p>
          <w:p w:rsidR="001E0C54" w:rsidRDefault="000E6225">
            <w:pPr>
              <w:pStyle w:val="TableParagraph"/>
              <w:numPr>
                <w:ilvl w:val="0"/>
                <w:numId w:val="29"/>
              </w:numPr>
              <w:tabs>
                <w:tab w:val="left" w:pos="428"/>
              </w:tabs>
              <w:ind w:right="102" w:firstLine="0"/>
              <w:rPr>
                <w:sz w:val="18"/>
              </w:rPr>
            </w:pPr>
            <w:r>
              <w:rPr>
                <w:sz w:val="18"/>
              </w:rPr>
              <w:t>при использовании транспортного средства в целях иных, чем тех, которые указаны Страхователем в Заявлении, являющейся неотъемлемой частью Договора - в течение 3 (трех) рабочих дней сообщить об этом Страховщику в письменном</w:t>
            </w:r>
            <w:r>
              <w:rPr>
                <w:spacing w:val="-5"/>
                <w:sz w:val="18"/>
              </w:rPr>
              <w:t xml:space="preserve"> </w:t>
            </w:r>
            <w:r>
              <w:rPr>
                <w:sz w:val="18"/>
              </w:rPr>
              <w:t>виде;</w:t>
            </w:r>
          </w:p>
          <w:p w:rsidR="001E0C54" w:rsidRDefault="000E6225">
            <w:pPr>
              <w:pStyle w:val="TableParagraph"/>
              <w:numPr>
                <w:ilvl w:val="0"/>
                <w:numId w:val="29"/>
              </w:numPr>
              <w:tabs>
                <w:tab w:val="left" w:pos="488"/>
              </w:tabs>
              <w:ind w:right="100" w:firstLine="0"/>
              <w:rPr>
                <w:sz w:val="18"/>
              </w:rPr>
            </w:pPr>
            <w:r>
              <w:rPr>
                <w:sz w:val="18"/>
              </w:rPr>
              <w:t>использовать транспортное средство только в соответствии с его целевым назначением и в целях, указанных в Заявлении, а также принимать все меры к его охране, соблюдать правила дорожного движения, правила эксплуатации транспортного средства (согласно Заявления Страхователя), на территории действия Договора;</w:t>
            </w:r>
          </w:p>
          <w:p w:rsidR="001E0C54" w:rsidRDefault="000E6225">
            <w:pPr>
              <w:pStyle w:val="TableParagraph"/>
              <w:numPr>
                <w:ilvl w:val="0"/>
                <w:numId w:val="29"/>
              </w:numPr>
              <w:tabs>
                <w:tab w:val="left" w:pos="428"/>
              </w:tabs>
              <w:ind w:right="98" w:firstLine="0"/>
              <w:rPr>
                <w:sz w:val="18"/>
              </w:rPr>
            </w:pPr>
            <w:r>
              <w:rPr>
                <w:sz w:val="18"/>
              </w:rPr>
              <w:t>соблюдать все требования пожарной безопасности, в том числе в обязательном порядке, по предписанию противопожарных служб, устранять допущенные нарушения противопожарного режима;</w:t>
            </w:r>
          </w:p>
          <w:p w:rsidR="001E0C54" w:rsidRDefault="000E6225">
            <w:pPr>
              <w:pStyle w:val="TableParagraph"/>
              <w:numPr>
                <w:ilvl w:val="0"/>
                <w:numId w:val="29"/>
              </w:numPr>
              <w:tabs>
                <w:tab w:val="left" w:pos="428"/>
              </w:tabs>
              <w:ind w:right="103" w:firstLine="0"/>
              <w:rPr>
                <w:sz w:val="18"/>
              </w:rPr>
            </w:pPr>
            <w:r>
              <w:rPr>
                <w:sz w:val="18"/>
              </w:rPr>
              <w:t>при наступлении страхового случая, немедленно заявить в компетентные органы и принять все возможные меры к спасению застрахованного транспортного средства и уменьшению размера убытка;</w:t>
            </w:r>
          </w:p>
          <w:p w:rsidR="001E0C54" w:rsidRDefault="000E6225">
            <w:pPr>
              <w:pStyle w:val="TableParagraph"/>
              <w:numPr>
                <w:ilvl w:val="0"/>
                <w:numId w:val="29"/>
              </w:numPr>
              <w:tabs>
                <w:tab w:val="left" w:pos="428"/>
              </w:tabs>
              <w:ind w:right="99" w:firstLine="0"/>
              <w:rPr>
                <w:sz w:val="18"/>
              </w:rPr>
            </w:pPr>
            <w:r>
              <w:rPr>
                <w:sz w:val="18"/>
              </w:rPr>
              <w:t>незамедлительно, но не позднее 3 (трех) рабочих дней с момента наступления страхового случая, письменно уведомить об этом Страховщика. А также предоставить всю доступную информацию и документацию, позволяющую судить о причинах, ходе и последствиях события, с наступлением которого у Страхователя возникает обязанность возместить причиненный вред, а также о характере и размере причиненного</w:t>
            </w:r>
            <w:r>
              <w:rPr>
                <w:spacing w:val="-13"/>
                <w:sz w:val="18"/>
              </w:rPr>
              <w:t xml:space="preserve"> </w:t>
            </w:r>
            <w:r>
              <w:rPr>
                <w:sz w:val="18"/>
              </w:rPr>
              <w:t>вреда;</w:t>
            </w:r>
          </w:p>
          <w:p w:rsidR="001E0C54" w:rsidRDefault="000E6225">
            <w:pPr>
              <w:pStyle w:val="TableParagraph"/>
              <w:numPr>
                <w:ilvl w:val="0"/>
                <w:numId w:val="29"/>
              </w:numPr>
              <w:tabs>
                <w:tab w:val="left" w:pos="428"/>
              </w:tabs>
              <w:spacing w:before="1"/>
              <w:ind w:right="101" w:firstLine="0"/>
              <w:rPr>
                <w:sz w:val="18"/>
              </w:rPr>
            </w:pPr>
            <w:r>
              <w:rPr>
                <w:sz w:val="18"/>
              </w:rPr>
              <w:t>после того, как Страховщик осуществит страховую выплату, передать Страховщику все документы и доказательства и сообщить ему все сведения, необходимые для осуществления Страховщиком перешедшего к нему права</w:t>
            </w:r>
            <w:r>
              <w:rPr>
                <w:spacing w:val="-6"/>
                <w:sz w:val="18"/>
              </w:rPr>
              <w:t xml:space="preserve"> </w:t>
            </w:r>
            <w:r>
              <w:rPr>
                <w:sz w:val="18"/>
              </w:rPr>
              <w:t>требования;</w:t>
            </w:r>
          </w:p>
          <w:p w:rsidR="001E0C54" w:rsidRDefault="000E6225">
            <w:pPr>
              <w:pStyle w:val="TableParagraph"/>
              <w:numPr>
                <w:ilvl w:val="0"/>
                <w:numId w:val="29"/>
              </w:numPr>
              <w:tabs>
                <w:tab w:val="left" w:pos="428"/>
              </w:tabs>
              <w:ind w:right="100" w:firstLine="0"/>
              <w:rPr>
                <w:sz w:val="18"/>
              </w:rPr>
            </w:pPr>
            <w:r>
              <w:rPr>
                <w:sz w:val="18"/>
              </w:rPr>
              <w:t>соблюдать требования инструкции эксплуатации транспортного средства и рекомендации завода</w:t>
            </w:r>
            <w:r>
              <w:rPr>
                <w:spacing w:val="-12"/>
                <w:sz w:val="18"/>
              </w:rPr>
              <w:t xml:space="preserve"> </w:t>
            </w:r>
            <w:r>
              <w:rPr>
                <w:sz w:val="18"/>
              </w:rPr>
              <w:t>изготовителя;</w:t>
            </w:r>
          </w:p>
          <w:p w:rsidR="001E0C54" w:rsidRDefault="000E6225">
            <w:pPr>
              <w:pStyle w:val="TableParagraph"/>
              <w:numPr>
                <w:ilvl w:val="0"/>
                <w:numId w:val="29"/>
              </w:numPr>
              <w:tabs>
                <w:tab w:val="left" w:pos="428"/>
              </w:tabs>
              <w:ind w:right="98" w:firstLine="0"/>
              <w:rPr>
                <w:sz w:val="18"/>
              </w:rPr>
            </w:pPr>
            <w:r>
              <w:rPr>
                <w:sz w:val="18"/>
              </w:rPr>
              <w:t>использовать только специально оговоренные и рекомендованные заводом-изготовителем комплектующие и расходные</w:t>
            </w:r>
            <w:r>
              <w:rPr>
                <w:spacing w:val="-1"/>
                <w:sz w:val="18"/>
              </w:rPr>
              <w:t xml:space="preserve"> </w:t>
            </w:r>
            <w:r>
              <w:rPr>
                <w:sz w:val="18"/>
              </w:rPr>
              <w:t>материалы;</w:t>
            </w:r>
          </w:p>
          <w:p w:rsidR="001E0C54" w:rsidRDefault="000E6225">
            <w:pPr>
              <w:pStyle w:val="TableParagraph"/>
              <w:numPr>
                <w:ilvl w:val="0"/>
                <w:numId w:val="29"/>
              </w:numPr>
              <w:tabs>
                <w:tab w:val="left" w:pos="428"/>
              </w:tabs>
              <w:ind w:right="102" w:firstLine="0"/>
              <w:rPr>
                <w:sz w:val="18"/>
              </w:rPr>
            </w:pPr>
            <w:r>
              <w:rPr>
                <w:sz w:val="18"/>
              </w:rPr>
              <w:t>в необходимых случаях, своими силами и за свой счет обеспечить присутствие представителя Страховщика на месте осмотра пострадавшего застрахованного транспортного</w:t>
            </w:r>
            <w:r>
              <w:rPr>
                <w:spacing w:val="-18"/>
                <w:sz w:val="18"/>
              </w:rPr>
              <w:t xml:space="preserve"> </w:t>
            </w:r>
            <w:r>
              <w:rPr>
                <w:sz w:val="18"/>
              </w:rPr>
              <w:t>средства;</w:t>
            </w:r>
          </w:p>
          <w:p w:rsidR="001E0C54" w:rsidRDefault="000E6225">
            <w:pPr>
              <w:pStyle w:val="TableParagraph"/>
              <w:numPr>
                <w:ilvl w:val="0"/>
                <w:numId w:val="29"/>
              </w:numPr>
              <w:tabs>
                <w:tab w:val="left" w:pos="428"/>
              </w:tabs>
              <w:spacing w:before="1"/>
              <w:ind w:right="100" w:firstLine="0"/>
              <w:rPr>
                <w:sz w:val="18"/>
              </w:rPr>
            </w:pPr>
            <w:r>
              <w:rPr>
                <w:sz w:val="18"/>
              </w:rPr>
              <w:t>не передавать третьим лицам права управления застрахованным транспортным средством, за исключением лиц, указанных в</w:t>
            </w:r>
            <w:r>
              <w:rPr>
                <w:spacing w:val="-2"/>
                <w:sz w:val="18"/>
              </w:rPr>
              <w:t xml:space="preserve"> </w:t>
            </w:r>
            <w:r>
              <w:rPr>
                <w:sz w:val="18"/>
              </w:rPr>
              <w:t>Договоре;</w:t>
            </w:r>
          </w:p>
          <w:p w:rsidR="001E0C54" w:rsidRDefault="000E6225">
            <w:pPr>
              <w:pStyle w:val="TableParagraph"/>
              <w:numPr>
                <w:ilvl w:val="0"/>
                <w:numId w:val="29"/>
              </w:numPr>
              <w:tabs>
                <w:tab w:val="left" w:pos="428"/>
              </w:tabs>
              <w:ind w:right="98" w:firstLine="0"/>
              <w:rPr>
                <w:sz w:val="18"/>
              </w:rPr>
            </w:pPr>
            <w:r>
              <w:rPr>
                <w:sz w:val="18"/>
              </w:rPr>
              <w:t>оказать содействие по возврату Страховщику в течение 7 (семи) рабочих дней, с момента письменного уведомления Страховщиком, сумму страховой выплаты, если в течение установленных законодательством Республики Казахстан сроков исковой давности обнаружится такое обстоятельство, которое по закону или по Договору являлось основанием для отказа в осуществлении страховой</w:t>
            </w:r>
            <w:r>
              <w:rPr>
                <w:spacing w:val="1"/>
                <w:sz w:val="18"/>
              </w:rPr>
              <w:t xml:space="preserve"> </w:t>
            </w:r>
            <w:r>
              <w:rPr>
                <w:sz w:val="18"/>
              </w:rPr>
              <w:t>выплаты;</w:t>
            </w:r>
          </w:p>
          <w:p w:rsidR="001E0C54" w:rsidRDefault="000E6225">
            <w:pPr>
              <w:pStyle w:val="TableParagraph"/>
              <w:numPr>
                <w:ilvl w:val="0"/>
                <w:numId w:val="29"/>
              </w:numPr>
              <w:tabs>
                <w:tab w:val="left" w:pos="428"/>
              </w:tabs>
              <w:ind w:right="98" w:firstLine="0"/>
              <w:rPr>
                <w:sz w:val="18"/>
              </w:rPr>
            </w:pPr>
            <w:r>
              <w:rPr>
                <w:sz w:val="18"/>
              </w:rPr>
              <w:t>предоставлять Страховщику информацию и документы, необходимые для исполнения им обязанностей, предусмотренных законодательством о противодействии легализации (отмыванию) доходов, полученных преступным путем, и финансированию терроризма;</w:t>
            </w:r>
          </w:p>
          <w:p w:rsidR="001E0C54" w:rsidRDefault="000E6225">
            <w:pPr>
              <w:pStyle w:val="TableParagraph"/>
              <w:numPr>
                <w:ilvl w:val="0"/>
                <w:numId w:val="29"/>
              </w:numPr>
              <w:tabs>
                <w:tab w:val="left" w:pos="428"/>
              </w:tabs>
              <w:ind w:right="96" w:firstLine="0"/>
              <w:rPr>
                <w:sz w:val="18"/>
              </w:rPr>
            </w:pPr>
            <w:r>
              <w:rPr>
                <w:sz w:val="18"/>
              </w:rPr>
              <w:t>Страхователь имеет другие обязанности, предусмотренные Договором и действующим законодательством Республики Казахстан.</w:t>
            </w:r>
          </w:p>
          <w:p w:rsidR="001E0C54" w:rsidRDefault="000E6225">
            <w:pPr>
              <w:pStyle w:val="TableParagraph"/>
              <w:spacing w:line="206" w:lineRule="exact"/>
              <w:rPr>
                <w:b/>
                <w:sz w:val="18"/>
              </w:rPr>
            </w:pPr>
            <w:r>
              <w:rPr>
                <w:b/>
                <w:sz w:val="18"/>
              </w:rPr>
              <w:t>4.3. Страховщик имеет право:</w:t>
            </w:r>
          </w:p>
          <w:p w:rsidR="001E0C54" w:rsidRDefault="000E6225">
            <w:pPr>
              <w:pStyle w:val="TableParagraph"/>
              <w:spacing w:line="188" w:lineRule="exact"/>
              <w:rPr>
                <w:sz w:val="18"/>
              </w:rPr>
            </w:pPr>
            <w:r>
              <w:rPr>
                <w:b/>
                <w:sz w:val="18"/>
              </w:rPr>
              <w:t xml:space="preserve">1) </w:t>
            </w:r>
            <w:r>
              <w:rPr>
                <w:sz w:val="18"/>
              </w:rPr>
              <w:t>проверять сообщенную Страхователем информацию;</w:t>
            </w:r>
          </w:p>
        </w:tc>
      </w:tr>
    </w:tbl>
    <w:p w:rsidR="001E0C54" w:rsidRDefault="001E0C54">
      <w:pPr>
        <w:rPr>
          <w:sz w:val="2"/>
          <w:szCs w:val="2"/>
        </w:rPr>
      </w:pPr>
    </w:p>
    <w:p w:rsidR="001E0C54" w:rsidRDefault="001E0C54">
      <w:pPr>
        <w:rPr>
          <w:sz w:val="2"/>
          <w:szCs w:val="2"/>
        </w:rPr>
        <w:sectPr w:rsidR="001E0C54">
          <w:pgSz w:w="11910" w:h="16840"/>
          <w:pgMar w:top="700" w:right="280" w:bottom="280" w:left="480" w:header="720" w:footer="720" w:gutter="0"/>
          <w:cols w:space="720"/>
        </w:sect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96"/>
        <w:gridCol w:w="5396"/>
      </w:tblGrid>
      <w:tr w:rsidR="001E0C54">
        <w:trPr>
          <w:trHeight w:val="9730"/>
        </w:trPr>
        <w:tc>
          <w:tcPr>
            <w:tcW w:w="5496" w:type="dxa"/>
          </w:tcPr>
          <w:p w:rsidR="001E0C54" w:rsidRDefault="000E6225">
            <w:pPr>
              <w:pStyle w:val="TableParagraph"/>
              <w:ind w:right="103"/>
              <w:rPr>
                <w:sz w:val="18"/>
              </w:rPr>
            </w:pPr>
            <w:r>
              <w:rPr>
                <w:sz w:val="18"/>
              </w:rPr>
              <w:lastRenderedPageBreak/>
              <w:t>кезде, Сақтандырушы оларды жоюға міндетті Сақтанушыға немесе Сақтандыырлған тұлғаға, аталған бұзушылықтарды жою бойынша жазбаша нұсқаулар беруге құқылы;</w:t>
            </w:r>
          </w:p>
          <w:p w:rsidR="001E0C54" w:rsidRDefault="000E6225">
            <w:pPr>
              <w:pStyle w:val="TableParagraph"/>
              <w:numPr>
                <w:ilvl w:val="0"/>
                <w:numId w:val="28"/>
              </w:numPr>
              <w:tabs>
                <w:tab w:val="left" w:pos="394"/>
              </w:tabs>
              <w:spacing w:before="1"/>
              <w:ind w:right="101" w:firstLine="0"/>
              <w:rPr>
                <w:sz w:val="18"/>
              </w:rPr>
            </w:pPr>
            <w:r>
              <w:rPr>
                <w:sz w:val="18"/>
              </w:rPr>
              <w:t>құзыретті органдардан сақтандыру жағдайы туралы барлық қажетті құжаттаманы сұратуға;</w:t>
            </w:r>
          </w:p>
          <w:p w:rsidR="001E0C54" w:rsidRDefault="000E6225">
            <w:pPr>
              <w:pStyle w:val="TableParagraph"/>
              <w:numPr>
                <w:ilvl w:val="0"/>
                <w:numId w:val="28"/>
              </w:numPr>
              <w:tabs>
                <w:tab w:val="left" w:pos="394"/>
              </w:tabs>
              <w:ind w:right="105" w:firstLine="0"/>
              <w:rPr>
                <w:sz w:val="18"/>
              </w:rPr>
            </w:pPr>
            <w:r>
              <w:rPr>
                <w:sz w:val="18"/>
              </w:rPr>
              <w:t>егер сақтандыру жағдайы Шарт талаптарын бұзу салдарынан, сондай-ақ осы Шарттың 1-бөлімінде көрсетілген негіздер бойынша орын алған болса, Пайда алушыға сақтандыру төлемақысын төлеуден бас</w:t>
            </w:r>
            <w:r>
              <w:rPr>
                <w:spacing w:val="-1"/>
                <w:sz w:val="18"/>
              </w:rPr>
              <w:t xml:space="preserve"> </w:t>
            </w:r>
            <w:r>
              <w:rPr>
                <w:sz w:val="18"/>
              </w:rPr>
              <w:t>тартуға;</w:t>
            </w:r>
          </w:p>
          <w:p w:rsidR="001E0C54" w:rsidRDefault="000E6225">
            <w:pPr>
              <w:pStyle w:val="TableParagraph"/>
              <w:numPr>
                <w:ilvl w:val="0"/>
                <w:numId w:val="28"/>
              </w:numPr>
              <w:tabs>
                <w:tab w:val="left" w:pos="394"/>
              </w:tabs>
              <w:ind w:right="100" w:firstLine="0"/>
              <w:rPr>
                <w:sz w:val="18"/>
              </w:rPr>
            </w:pPr>
            <w:r>
              <w:rPr>
                <w:sz w:val="18"/>
              </w:rPr>
              <w:t>сақтандыру төлемақысын төлеген кезде сақтандыру төлемақысын төлегеннен кейін төленуі тиіс сақтандыру сыйлықақысын немесе сақтандыру жарналарын қоса алғанда, Сақтандырушыға тиесілі сақтандыру сыйлықақылары мен сақтандыру жарналарын осы Шартта көзделген толық мөлшерде есепке алуды</w:t>
            </w:r>
            <w:r>
              <w:rPr>
                <w:spacing w:val="-3"/>
                <w:sz w:val="18"/>
              </w:rPr>
              <w:t xml:space="preserve"> </w:t>
            </w:r>
            <w:r>
              <w:rPr>
                <w:sz w:val="18"/>
              </w:rPr>
              <w:t>жүргізуге;</w:t>
            </w:r>
          </w:p>
          <w:p w:rsidR="001E0C54" w:rsidRDefault="000E6225">
            <w:pPr>
              <w:pStyle w:val="TableParagraph"/>
              <w:numPr>
                <w:ilvl w:val="0"/>
                <w:numId w:val="28"/>
              </w:numPr>
              <w:tabs>
                <w:tab w:val="left" w:pos="394"/>
                <w:tab w:val="left" w:pos="917"/>
                <w:tab w:val="left" w:pos="1546"/>
                <w:tab w:val="left" w:pos="1874"/>
                <w:tab w:val="left" w:pos="2365"/>
                <w:tab w:val="left" w:pos="2976"/>
                <w:tab w:val="left" w:pos="3009"/>
                <w:tab w:val="left" w:pos="3980"/>
                <w:tab w:val="left" w:pos="4141"/>
                <w:tab w:val="left" w:pos="5006"/>
              </w:tabs>
              <w:ind w:right="98" w:firstLine="0"/>
              <w:rPr>
                <w:sz w:val="18"/>
              </w:rPr>
            </w:pPr>
            <w:r>
              <w:rPr>
                <w:sz w:val="18"/>
              </w:rPr>
              <w:t>осы</w:t>
            </w:r>
            <w:r>
              <w:rPr>
                <w:sz w:val="18"/>
              </w:rPr>
              <w:tab/>
              <w:t>Шарттың</w:t>
            </w:r>
            <w:r>
              <w:rPr>
                <w:sz w:val="18"/>
              </w:rPr>
              <w:tab/>
              <w:t>3-бөлімінде</w:t>
            </w:r>
            <w:r>
              <w:rPr>
                <w:sz w:val="18"/>
              </w:rPr>
              <w:tab/>
            </w:r>
            <w:r>
              <w:rPr>
                <w:sz w:val="18"/>
              </w:rPr>
              <w:tab/>
              <w:t>белгіленген</w:t>
            </w:r>
            <w:r>
              <w:rPr>
                <w:sz w:val="18"/>
              </w:rPr>
              <w:tab/>
            </w:r>
            <w:r>
              <w:rPr>
                <w:sz w:val="18"/>
              </w:rPr>
              <w:tab/>
              <w:t>тәртіпте</w:t>
            </w:r>
            <w:r>
              <w:rPr>
                <w:sz w:val="18"/>
              </w:rPr>
              <w:tab/>
            </w:r>
            <w:r>
              <w:rPr>
                <w:spacing w:val="-5"/>
                <w:sz w:val="18"/>
              </w:rPr>
              <w:t xml:space="preserve">және </w:t>
            </w:r>
            <w:r>
              <w:rPr>
                <w:sz w:val="18"/>
              </w:rPr>
              <w:t>мерзімдерде Шартты мерзімінен бұрын бұзуға құқығы бар. Сақтанушының</w:t>
            </w:r>
            <w:r>
              <w:rPr>
                <w:sz w:val="18"/>
              </w:rPr>
              <w:tab/>
              <w:t>Шартта</w:t>
            </w:r>
            <w:r>
              <w:rPr>
                <w:sz w:val="18"/>
              </w:rPr>
              <w:tab/>
              <w:t>және</w:t>
            </w:r>
            <w:r>
              <w:rPr>
                <w:sz w:val="18"/>
              </w:rPr>
              <w:tab/>
              <w:t>Қазақстан</w:t>
            </w:r>
            <w:r>
              <w:rPr>
                <w:sz w:val="18"/>
              </w:rPr>
              <w:tab/>
            </w:r>
            <w:r>
              <w:rPr>
                <w:spacing w:val="-1"/>
                <w:sz w:val="18"/>
              </w:rPr>
              <w:t xml:space="preserve">Республикасының </w:t>
            </w:r>
            <w:r>
              <w:rPr>
                <w:sz w:val="18"/>
              </w:rPr>
              <w:t>қолданыстағы заңнамасында көзделген өзге де құқықтары</w:t>
            </w:r>
            <w:r>
              <w:rPr>
                <w:spacing w:val="-18"/>
                <w:sz w:val="18"/>
              </w:rPr>
              <w:t xml:space="preserve"> </w:t>
            </w:r>
            <w:r>
              <w:rPr>
                <w:sz w:val="18"/>
              </w:rPr>
              <w:t>бар.</w:t>
            </w:r>
          </w:p>
          <w:p w:rsidR="001E0C54" w:rsidRDefault="000E6225">
            <w:pPr>
              <w:pStyle w:val="TableParagraph"/>
              <w:spacing w:line="206" w:lineRule="exact"/>
              <w:jc w:val="left"/>
              <w:rPr>
                <w:b/>
                <w:sz w:val="18"/>
              </w:rPr>
            </w:pPr>
            <w:r>
              <w:rPr>
                <w:b/>
                <w:sz w:val="18"/>
              </w:rPr>
              <w:t>4.4.Сақтандырушы:</w:t>
            </w:r>
          </w:p>
          <w:p w:rsidR="001E0C54" w:rsidRDefault="000E6225">
            <w:pPr>
              <w:pStyle w:val="TableParagraph"/>
              <w:numPr>
                <w:ilvl w:val="0"/>
                <w:numId w:val="27"/>
              </w:numPr>
              <w:tabs>
                <w:tab w:val="left" w:pos="394"/>
              </w:tabs>
              <w:ind w:right="99" w:firstLine="0"/>
              <w:rPr>
                <w:sz w:val="18"/>
              </w:rPr>
            </w:pPr>
            <w:r>
              <w:rPr>
                <w:sz w:val="18"/>
              </w:rPr>
              <w:t>Сақтанушыдан Шарттың жоғалуы туралы жазбаша өтініш алған сәттен бастап 3 (үш) жұмыс күні ішінде – оның телнұсқасын</w:t>
            </w:r>
            <w:r>
              <w:rPr>
                <w:spacing w:val="-25"/>
                <w:sz w:val="18"/>
              </w:rPr>
              <w:t xml:space="preserve"> </w:t>
            </w:r>
            <w:r>
              <w:rPr>
                <w:sz w:val="18"/>
              </w:rPr>
              <w:t>беруге;</w:t>
            </w:r>
          </w:p>
          <w:p w:rsidR="001E0C54" w:rsidRDefault="000E6225">
            <w:pPr>
              <w:pStyle w:val="TableParagraph"/>
              <w:numPr>
                <w:ilvl w:val="0"/>
                <w:numId w:val="27"/>
              </w:numPr>
              <w:tabs>
                <w:tab w:val="left" w:pos="394"/>
              </w:tabs>
              <w:ind w:right="104" w:firstLine="0"/>
              <w:rPr>
                <w:sz w:val="18"/>
              </w:rPr>
            </w:pPr>
            <w:r>
              <w:rPr>
                <w:sz w:val="18"/>
              </w:rPr>
              <w:t>сақтандыру жағдайы туралы хабарланған сәттен бастап және сақтандыру жағдайы Тараптар мен Жәбірленушінің қатысуымен орын алуы нәтижесінде, Жәбірленуші осы мүлікті ұсынған жағдайда, 10 (оң) жұмыс күні ішінде Жәбірленушіге тиесілі мүлікті тексеріп-қарауға</w:t>
            </w:r>
            <w:r>
              <w:rPr>
                <w:spacing w:val="-3"/>
                <w:sz w:val="18"/>
              </w:rPr>
              <w:t xml:space="preserve"> </w:t>
            </w:r>
            <w:r>
              <w:rPr>
                <w:sz w:val="18"/>
              </w:rPr>
              <w:t>қарауға;</w:t>
            </w:r>
          </w:p>
          <w:p w:rsidR="001E0C54" w:rsidRDefault="000E6225">
            <w:pPr>
              <w:pStyle w:val="TableParagraph"/>
              <w:numPr>
                <w:ilvl w:val="0"/>
                <w:numId w:val="27"/>
              </w:numPr>
              <w:tabs>
                <w:tab w:val="left" w:pos="394"/>
              </w:tabs>
              <w:spacing w:before="1"/>
              <w:ind w:right="100" w:firstLine="0"/>
              <w:rPr>
                <w:sz w:val="18"/>
              </w:rPr>
            </w:pPr>
            <w:r>
              <w:rPr>
                <w:sz w:val="18"/>
              </w:rPr>
              <w:t>сақтандыру төлемақысын төлеу үшін құжетті құжаттардың барлығы ұсынылмаған жағдайда, 10 (он) жұмыс күні ішінде Сақтанушыға немесе Сақтандырылған тұлғаға/Пайда алушыға жетіспейтін құжаттар туралы</w:t>
            </w:r>
            <w:r>
              <w:rPr>
                <w:spacing w:val="1"/>
                <w:sz w:val="18"/>
              </w:rPr>
              <w:t xml:space="preserve"> </w:t>
            </w:r>
            <w:r>
              <w:rPr>
                <w:sz w:val="18"/>
              </w:rPr>
              <w:t>хабарлауға;</w:t>
            </w:r>
          </w:p>
          <w:p w:rsidR="001E0C54" w:rsidRDefault="000E6225">
            <w:pPr>
              <w:pStyle w:val="TableParagraph"/>
              <w:numPr>
                <w:ilvl w:val="0"/>
                <w:numId w:val="27"/>
              </w:numPr>
              <w:tabs>
                <w:tab w:val="left" w:pos="394"/>
              </w:tabs>
              <w:ind w:right="102" w:firstLine="0"/>
              <w:rPr>
                <w:sz w:val="18"/>
              </w:rPr>
            </w:pPr>
            <w:r>
              <w:rPr>
                <w:sz w:val="18"/>
              </w:rPr>
              <w:t>осы Шартта көзделген құжаттардың толық пакетін алған сәттен бастап 15 (он бес) жұмыс күні ішінде сақтандыру төлемақысын төлеуге немесе оны төлеуден одан бас тартуға</w:t>
            </w:r>
            <w:r>
              <w:rPr>
                <w:spacing w:val="-10"/>
                <w:sz w:val="18"/>
              </w:rPr>
              <w:t xml:space="preserve"> </w:t>
            </w:r>
            <w:r>
              <w:rPr>
                <w:sz w:val="18"/>
              </w:rPr>
              <w:t>міндетті.</w:t>
            </w:r>
          </w:p>
          <w:p w:rsidR="001E0C54" w:rsidRDefault="000E6225">
            <w:pPr>
              <w:pStyle w:val="TableParagraph"/>
              <w:numPr>
                <w:ilvl w:val="0"/>
                <w:numId w:val="27"/>
              </w:numPr>
              <w:tabs>
                <w:tab w:val="left" w:pos="394"/>
              </w:tabs>
              <w:ind w:right="102" w:firstLine="0"/>
              <w:rPr>
                <w:sz w:val="18"/>
              </w:rPr>
            </w:pPr>
            <w:r>
              <w:rPr>
                <w:sz w:val="18"/>
              </w:rPr>
              <w:t>Сақтанушының Шартта және Қазақстан Республикасының қолданыстағы заңнамасында көзделген өзге де міндеттері</w:t>
            </w:r>
            <w:r>
              <w:rPr>
                <w:spacing w:val="-18"/>
                <w:sz w:val="18"/>
              </w:rPr>
              <w:t xml:space="preserve"> </w:t>
            </w:r>
            <w:r>
              <w:rPr>
                <w:sz w:val="18"/>
              </w:rPr>
              <w:t>бар.</w:t>
            </w:r>
          </w:p>
        </w:tc>
        <w:tc>
          <w:tcPr>
            <w:tcW w:w="5396" w:type="dxa"/>
          </w:tcPr>
          <w:p w:rsidR="001E0C54" w:rsidRDefault="000E6225">
            <w:pPr>
              <w:pStyle w:val="TableParagraph"/>
              <w:numPr>
                <w:ilvl w:val="0"/>
                <w:numId w:val="26"/>
              </w:numPr>
              <w:tabs>
                <w:tab w:val="left" w:pos="428"/>
              </w:tabs>
              <w:ind w:right="103" w:firstLine="0"/>
              <w:rPr>
                <w:sz w:val="18"/>
              </w:rPr>
            </w:pPr>
            <w:r>
              <w:rPr>
                <w:sz w:val="18"/>
              </w:rPr>
              <w:t>в любое время проверять исполнение Страхователем условий Договора, при этом Страхователь не вправе препятствовать ему в этом;</w:t>
            </w:r>
          </w:p>
          <w:p w:rsidR="001E0C54" w:rsidRDefault="000E6225">
            <w:pPr>
              <w:pStyle w:val="TableParagraph"/>
              <w:numPr>
                <w:ilvl w:val="0"/>
                <w:numId w:val="26"/>
              </w:numPr>
              <w:tabs>
                <w:tab w:val="left" w:pos="428"/>
              </w:tabs>
              <w:spacing w:before="1"/>
              <w:ind w:right="100" w:firstLine="0"/>
              <w:rPr>
                <w:sz w:val="18"/>
              </w:rPr>
            </w:pPr>
            <w:r>
              <w:rPr>
                <w:sz w:val="18"/>
              </w:rPr>
              <w:t>требовать от Страхователя предоставления сведений и документов, необходимых для идентификации клиента в соответствии с требованиями законодательства о противодействии легализации (отмыванию) доходов, полученных преступным путем, и финансированию</w:t>
            </w:r>
            <w:r>
              <w:rPr>
                <w:spacing w:val="-1"/>
                <w:sz w:val="18"/>
              </w:rPr>
              <w:t xml:space="preserve"> </w:t>
            </w:r>
            <w:r>
              <w:rPr>
                <w:sz w:val="18"/>
              </w:rPr>
              <w:t>терроризма;</w:t>
            </w:r>
          </w:p>
          <w:p w:rsidR="001E0C54" w:rsidRDefault="000E6225">
            <w:pPr>
              <w:pStyle w:val="TableParagraph"/>
              <w:numPr>
                <w:ilvl w:val="0"/>
                <w:numId w:val="26"/>
              </w:numPr>
              <w:tabs>
                <w:tab w:val="left" w:pos="428"/>
              </w:tabs>
              <w:ind w:right="99" w:firstLine="0"/>
              <w:rPr>
                <w:sz w:val="18"/>
              </w:rPr>
            </w:pPr>
            <w:r>
              <w:rPr>
                <w:sz w:val="18"/>
              </w:rPr>
              <w:t>при обнаружении нарушения Страхователем или Застрахованным условий Договора, давать письменные указания по их устранению, обязательные для Страхователя или Застрахованного;</w:t>
            </w:r>
          </w:p>
          <w:p w:rsidR="001E0C54" w:rsidRDefault="000E6225">
            <w:pPr>
              <w:pStyle w:val="TableParagraph"/>
              <w:numPr>
                <w:ilvl w:val="0"/>
                <w:numId w:val="26"/>
              </w:numPr>
              <w:tabs>
                <w:tab w:val="left" w:pos="428"/>
              </w:tabs>
              <w:ind w:right="97" w:firstLine="0"/>
              <w:rPr>
                <w:sz w:val="18"/>
              </w:rPr>
            </w:pPr>
            <w:r>
              <w:rPr>
                <w:sz w:val="18"/>
              </w:rPr>
              <w:t>запрашивать у компетентных органов всю необходимую документацию о страховом</w:t>
            </w:r>
            <w:r>
              <w:rPr>
                <w:spacing w:val="-1"/>
                <w:sz w:val="18"/>
              </w:rPr>
              <w:t xml:space="preserve"> </w:t>
            </w:r>
            <w:r>
              <w:rPr>
                <w:sz w:val="18"/>
              </w:rPr>
              <w:t>случае;</w:t>
            </w:r>
          </w:p>
          <w:p w:rsidR="001E0C54" w:rsidRDefault="000E6225">
            <w:pPr>
              <w:pStyle w:val="TableParagraph"/>
              <w:numPr>
                <w:ilvl w:val="0"/>
                <w:numId w:val="26"/>
              </w:numPr>
              <w:tabs>
                <w:tab w:val="left" w:pos="428"/>
              </w:tabs>
              <w:ind w:right="100" w:firstLine="0"/>
              <w:rPr>
                <w:sz w:val="18"/>
              </w:rPr>
            </w:pPr>
            <w:r>
              <w:rPr>
                <w:sz w:val="18"/>
              </w:rPr>
              <w:t>отказать Выгодоприобретателю в осуществлении страховой выплаты, если страховой случай произошел вследствие</w:t>
            </w:r>
            <w:r>
              <w:rPr>
                <w:spacing w:val="-30"/>
                <w:sz w:val="18"/>
              </w:rPr>
              <w:t xml:space="preserve"> </w:t>
            </w:r>
            <w:r>
              <w:rPr>
                <w:sz w:val="18"/>
              </w:rPr>
              <w:t>нарушения условий Договора, а также по основаниям, указанным в разделе 1 настоящего</w:t>
            </w:r>
            <w:r>
              <w:rPr>
                <w:spacing w:val="-1"/>
                <w:sz w:val="18"/>
              </w:rPr>
              <w:t xml:space="preserve"> </w:t>
            </w:r>
            <w:r>
              <w:rPr>
                <w:sz w:val="18"/>
              </w:rPr>
              <w:t>Договора;</w:t>
            </w:r>
          </w:p>
          <w:p w:rsidR="001E0C54" w:rsidRDefault="000E6225">
            <w:pPr>
              <w:pStyle w:val="TableParagraph"/>
              <w:numPr>
                <w:ilvl w:val="0"/>
                <w:numId w:val="26"/>
              </w:numPr>
              <w:tabs>
                <w:tab w:val="left" w:pos="428"/>
              </w:tabs>
              <w:ind w:right="96" w:firstLine="0"/>
              <w:rPr>
                <w:sz w:val="18"/>
              </w:rPr>
            </w:pPr>
            <w:r>
              <w:rPr>
                <w:sz w:val="18"/>
              </w:rPr>
              <w:t>при осуществлении страховой выплаты произвести зачет причитающихся Страховщику страховых премий либо страховых взносов в полном размере, предусмотренном настоящим Договором, включая страховые премии и страховые взносы, подлежащие оплате после осуществления страховой</w:t>
            </w:r>
            <w:r>
              <w:rPr>
                <w:spacing w:val="-10"/>
                <w:sz w:val="18"/>
              </w:rPr>
              <w:t xml:space="preserve"> </w:t>
            </w:r>
            <w:r>
              <w:rPr>
                <w:sz w:val="18"/>
              </w:rPr>
              <w:t>выплаты;</w:t>
            </w:r>
          </w:p>
          <w:p w:rsidR="001E0C54" w:rsidRDefault="000E6225">
            <w:pPr>
              <w:pStyle w:val="TableParagraph"/>
              <w:numPr>
                <w:ilvl w:val="0"/>
                <w:numId w:val="26"/>
              </w:numPr>
              <w:tabs>
                <w:tab w:val="left" w:pos="428"/>
              </w:tabs>
              <w:ind w:right="101" w:firstLine="0"/>
              <w:rPr>
                <w:sz w:val="18"/>
              </w:rPr>
            </w:pPr>
            <w:r>
              <w:rPr>
                <w:sz w:val="18"/>
              </w:rPr>
              <w:t>досрочно расторгнуть Договор в порядке и сроки, установленные в разделе 3 настоящего</w:t>
            </w:r>
            <w:r>
              <w:rPr>
                <w:spacing w:val="-4"/>
                <w:sz w:val="18"/>
              </w:rPr>
              <w:t xml:space="preserve"> </w:t>
            </w:r>
            <w:r>
              <w:rPr>
                <w:sz w:val="18"/>
              </w:rPr>
              <w:t>Договора.</w:t>
            </w:r>
          </w:p>
          <w:p w:rsidR="001E0C54" w:rsidRDefault="000E6225">
            <w:pPr>
              <w:pStyle w:val="TableParagraph"/>
              <w:ind w:right="101"/>
              <w:rPr>
                <w:sz w:val="18"/>
              </w:rPr>
            </w:pPr>
            <w:r>
              <w:rPr>
                <w:sz w:val="18"/>
              </w:rPr>
              <w:t>Страховщик имеет другие права, предусмотренные Договором и действующим законодательством Республики Казахстан</w:t>
            </w:r>
          </w:p>
          <w:p w:rsidR="001E0C54" w:rsidRDefault="000E6225">
            <w:pPr>
              <w:pStyle w:val="TableParagraph"/>
              <w:spacing w:line="206" w:lineRule="exact"/>
              <w:rPr>
                <w:b/>
                <w:sz w:val="18"/>
              </w:rPr>
            </w:pPr>
            <w:r>
              <w:rPr>
                <w:b/>
                <w:sz w:val="18"/>
              </w:rPr>
              <w:t>4.4. Страховщик обязан:</w:t>
            </w:r>
          </w:p>
          <w:p w:rsidR="001E0C54" w:rsidRDefault="000E6225">
            <w:pPr>
              <w:pStyle w:val="TableParagraph"/>
              <w:numPr>
                <w:ilvl w:val="0"/>
                <w:numId w:val="25"/>
              </w:numPr>
              <w:tabs>
                <w:tab w:val="left" w:pos="428"/>
              </w:tabs>
              <w:ind w:right="104" w:firstLine="0"/>
              <w:rPr>
                <w:sz w:val="18"/>
              </w:rPr>
            </w:pPr>
            <w:r>
              <w:rPr>
                <w:sz w:val="18"/>
              </w:rPr>
              <w:t>в течение 3 (трех) рабочих дней с момента получения письменного заявления Страхователя об утере Договора - выдать его</w:t>
            </w:r>
            <w:r>
              <w:rPr>
                <w:spacing w:val="-3"/>
                <w:sz w:val="18"/>
              </w:rPr>
              <w:t xml:space="preserve"> </w:t>
            </w:r>
            <w:r>
              <w:rPr>
                <w:sz w:val="18"/>
              </w:rPr>
              <w:t>дубликат;</w:t>
            </w:r>
          </w:p>
          <w:p w:rsidR="001E0C54" w:rsidRDefault="000E6225">
            <w:pPr>
              <w:pStyle w:val="TableParagraph"/>
              <w:numPr>
                <w:ilvl w:val="0"/>
                <w:numId w:val="25"/>
              </w:numPr>
              <w:tabs>
                <w:tab w:val="left" w:pos="428"/>
              </w:tabs>
              <w:spacing w:before="1"/>
              <w:ind w:right="101" w:firstLine="0"/>
              <w:rPr>
                <w:sz w:val="18"/>
              </w:rPr>
            </w:pPr>
            <w:r>
              <w:rPr>
                <w:sz w:val="18"/>
              </w:rPr>
              <w:t>в течение 10 (десяти) рабочих дней, с момента сообщения о страховом случае, произвести осмотр имущества,</w:t>
            </w:r>
            <w:r>
              <w:rPr>
                <w:spacing w:val="-30"/>
                <w:sz w:val="18"/>
              </w:rPr>
              <w:t xml:space="preserve"> </w:t>
            </w:r>
            <w:r>
              <w:rPr>
                <w:sz w:val="18"/>
              </w:rPr>
              <w:t>принадлежащего Потерпевшему и в результате наступления страхового случая, с участием Сторон и Потерпевшего, при условии предоставления этого имущества</w:t>
            </w:r>
            <w:r>
              <w:rPr>
                <w:spacing w:val="-1"/>
                <w:sz w:val="18"/>
              </w:rPr>
              <w:t xml:space="preserve"> </w:t>
            </w:r>
            <w:r>
              <w:rPr>
                <w:sz w:val="18"/>
              </w:rPr>
              <w:t>Потерпевшим;</w:t>
            </w:r>
          </w:p>
          <w:p w:rsidR="001E0C54" w:rsidRDefault="000E6225">
            <w:pPr>
              <w:pStyle w:val="TableParagraph"/>
              <w:numPr>
                <w:ilvl w:val="0"/>
                <w:numId w:val="25"/>
              </w:numPr>
              <w:tabs>
                <w:tab w:val="left" w:pos="428"/>
                <w:tab w:val="left" w:pos="1366"/>
                <w:tab w:val="left" w:pos="3065"/>
                <w:tab w:val="left" w:pos="3648"/>
                <w:tab w:val="left" w:pos="4232"/>
                <w:tab w:val="left" w:pos="5004"/>
              </w:tabs>
              <w:ind w:right="97" w:firstLine="0"/>
              <w:rPr>
                <w:sz w:val="18"/>
              </w:rPr>
            </w:pPr>
            <w:r>
              <w:rPr>
                <w:sz w:val="18"/>
              </w:rPr>
              <w:t>в случае представления не всех документов, необходимых для осуществления страховой выплаты, в течение 10 (десяти) рабочих дней</w:t>
            </w:r>
            <w:r>
              <w:rPr>
                <w:sz w:val="18"/>
              </w:rPr>
              <w:tab/>
              <w:t>уведомить</w:t>
            </w:r>
            <w:r>
              <w:rPr>
                <w:sz w:val="18"/>
              </w:rPr>
              <w:tab/>
              <w:t>Страхователя</w:t>
            </w:r>
            <w:r>
              <w:rPr>
                <w:sz w:val="18"/>
              </w:rPr>
              <w:tab/>
            </w:r>
            <w:r>
              <w:rPr>
                <w:sz w:val="18"/>
              </w:rPr>
              <w:tab/>
            </w:r>
            <w:r>
              <w:rPr>
                <w:spacing w:val="-7"/>
                <w:sz w:val="18"/>
              </w:rPr>
              <w:t xml:space="preserve">или </w:t>
            </w:r>
            <w:r>
              <w:rPr>
                <w:sz w:val="18"/>
              </w:rPr>
              <w:t>Застрахованного/Выгодоприобретателя</w:t>
            </w:r>
            <w:r>
              <w:rPr>
                <w:sz w:val="18"/>
              </w:rPr>
              <w:tab/>
              <w:t>о</w:t>
            </w:r>
            <w:r>
              <w:rPr>
                <w:sz w:val="18"/>
              </w:rPr>
              <w:tab/>
            </w:r>
            <w:r>
              <w:rPr>
                <w:spacing w:val="-1"/>
                <w:sz w:val="18"/>
              </w:rPr>
              <w:t xml:space="preserve">недостающих </w:t>
            </w:r>
            <w:r>
              <w:rPr>
                <w:sz w:val="18"/>
              </w:rPr>
              <w:t>документах;</w:t>
            </w:r>
          </w:p>
          <w:p w:rsidR="001E0C54" w:rsidRDefault="000E6225">
            <w:pPr>
              <w:pStyle w:val="TableParagraph"/>
              <w:numPr>
                <w:ilvl w:val="0"/>
                <w:numId w:val="25"/>
              </w:numPr>
              <w:tabs>
                <w:tab w:val="left" w:pos="428"/>
              </w:tabs>
              <w:ind w:right="99" w:firstLine="0"/>
              <w:rPr>
                <w:sz w:val="18"/>
              </w:rPr>
            </w:pPr>
            <w:r>
              <w:rPr>
                <w:sz w:val="18"/>
              </w:rPr>
              <w:t>осуществить или отказать в страховой выплате в течение 15 (пятнадцати) рабочих дней, с момента получения полного пакета документов, предусмотренных настоящим Договором.</w:t>
            </w:r>
          </w:p>
          <w:p w:rsidR="001E0C54" w:rsidRDefault="000E6225">
            <w:pPr>
              <w:pStyle w:val="TableParagraph"/>
              <w:numPr>
                <w:ilvl w:val="0"/>
                <w:numId w:val="25"/>
              </w:numPr>
              <w:tabs>
                <w:tab w:val="left" w:pos="428"/>
              </w:tabs>
              <w:spacing w:line="206" w:lineRule="exact"/>
              <w:ind w:left="428"/>
              <w:rPr>
                <w:sz w:val="18"/>
              </w:rPr>
            </w:pPr>
            <w:r>
              <w:rPr>
                <w:sz w:val="18"/>
              </w:rPr>
              <w:t>Страховщик имеет другие обязанности,</w:t>
            </w:r>
            <w:r>
              <w:rPr>
                <w:spacing w:val="1"/>
                <w:sz w:val="18"/>
              </w:rPr>
              <w:t xml:space="preserve"> </w:t>
            </w:r>
            <w:r>
              <w:rPr>
                <w:sz w:val="18"/>
              </w:rPr>
              <w:t>предусмотренные</w:t>
            </w:r>
          </w:p>
          <w:p w:rsidR="001E0C54" w:rsidRDefault="000E6225">
            <w:pPr>
              <w:pStyle w:val="TableParagraph"/>
              <w:spacing w:before="4" w:line="206" w:lineRule="exact"/>
              <w:ind w:right="96"/>
              <w:rPr>
                <w:sz w:val="18"/>
              </w:rPr>
            </w:pPr>
            <w:r>
              <w:rPr>
                <w:sz w:val="18"/>
              </w:rPr>
              <w:t>Договором и действующим законодательством Республики Казахстан.</w:t>
            </w:r>
          </w:p>
        </w:tc>
      </w:tr>
      <w:tr w:rsidR="001E0C54">
        <w:trPr>
          <w:trHeight w:val="4553"/>
        </w:trPr>
        <w:tc>
          <w:tcPr>
            <w:tcW w:w="5496" w:type="dxa"/>
          </w:tcPr>
          <w:p w:rsidR="001E0C54" w:rsidRDefault="000E6225">
            <w:pPr>
              <w:pStyle w:val="TableParagraph"/>
              <w:numPr>
                <w:ilvl w:val="0"/>
                <w:numId w:val="24"/>
              </w:numPr>
              <w:tabs>
                <w:tab w:val="left" w:pos="394"/>
              </w:tabs>
              <w:spacing w:line="206" w:lineRule="exact"/>
              <w:rPr>
                <w:b/>
                <w:sz w:val="18"/>
              </w:rPr>
            </w:pPr>
            <w:r>
              <w:rPr>
                <w:b/>
                <w:sz w:val="18"/>
              </w:rPr>
              <w:t>ЖӘБІРЛЕНУШІНІҢ ҚҰҚЫҚТАРЫ МЕН</w:t>
            </w:r>
            <w:r>
              <w:rPr>
                <w:b/>
                <w:spacing w:val="-9"/>
                <w:sz w:val="18"/>
              </w:rPr>
              <w:t xml:space="preserve"> </w:t>
            </w:r>
            <w:r>
              <w:rPr>
                <w:b/>
                <w:sz w:val="18"/>
              </w:rPr>
              <w:t>МІНДЕТТЕРІ</w:t>
            </w:r>
          </w:p>
          <w:p w:rsidR="001E0C54" w:rsidRDefault="000E6225">
            <w:pPr>
              <w:pStyle w:val="TableParagraph"/>
              <w:numPr>
                <w:ilvl w:val="1"/>
                <w:numId w:val="24"/>
              </w:numPr>
              <w:tabs>
                <w:tab w:val="left" w:pos="394"/>
              </w:tabs>
              <w:spacing w:line="206" w:lineRule="exact"/>
              <w:rPr>
                <w:b/>
                <w:sz w:val="18"/>
              </w:rPr>
            </w:pPr>
            <w:r>
              <w:rPr>
                <w:b/>
                <w:sz w:val="18"/>
              </w:rPr>
              <w:t>Жәбірленуші:</w:t>
            </w:r>
          </w:p>
          <w:p w:rsidR="001E0C54" w:rsidRDefault="000E6225">
            <w:pPr>
              <w:pStyle w:val="TableParagraph"/>
              <w:numPr>
                <w:ilvl w:val="0"/>
                <w:numId w:val="23"/>
              </w:numPr>
              <w:tabs>
                <w:tab w:val="left" w:pos="394"/>
              </w:tabs>
              <w:spacing w:before="1"/>
              <w:ind w:right="105" w:firstLine="0"/>
              <w:rPr>
                <w:sz w:val="18"/>
              </w:rPr>
            </w:pPr>
            <w:r>
              <w:rPr>
                <w:sz w:val="18"/>
              </w:rPr>
              <w:t>нәтижесінде Сақтанушы немесе Сақтандырылған тұлға зиян келтірген оқиға туралы Сақтандырушыға</w:t>
            </w:r>
            <w:r>
              <w:rPr>
                <w:spacing w:val="-1"/>
                <w:sz w:val="18"/>
              </w:rPr>
              <w:t xml:space="preserve"> </w:t>
            </w:r>
            <w:r>
              <w:rPr>
                <w:sz w:val="18"/>
              </w:rPr>
              <w:t>хабарлауға;</w:t>
            </w:r>
          </w:p>
          <w:p w:rsidR="001E0C54" w:rsidRDefault="000E6225">
            <w:pPr>
              <w:pStyle w:val="TableParagraph"/>
              <w:numPr>
                <w:ilvl w:val="0"/>
                <w:numId w:val="23"/>
              </w:numPr>
              <w:tabs>
                <w:tab w:val="left" w:pos="394"/>
              </w:tabs>
              <w:ind w:right="101" w:firstLine="0"/>
              <w:rPr>
                <w:sz w:val="18"/>
              </w:rPr>
            </w:pPr>
            <w:r>
              <w:rPr>
                <w:sz w:val="18"/>
              </w:rPr>
              <w:t>Сақтанушының немесе Сақтандырылған тұлғаның орнына, сақтандыру төлемақысын төлеу үшін қажетті құжаттарды жинауға және оларды Сақтандырушыға</w:t>
            </w:r>
            <w:r>
              <w:rPr>
                <w:spacing w:val="2"/>
                <w:sz w:val="18"/>
              </w:rPr>
              <w:t xml:space="preserve"> </w:t>
            </w:r>
            <w:r>
              <w:rPr>
                <w:sz w:val="18"/>
              </w:rPr>
              <w:t>ұсынуға;</w:t>
            </w:r>
          </w:p>
          <w:p w:rsidR="001E0C54" w:rsidRDefault="000E6225">
            <w:pPr>
              <w:pStyle w:val="TableParagraph"/>
              <w:numPr>
                <w:ilvl w:val="0"/>
                <w:numId w:val="23"/>
              </w:numPr>
              <w:tabs>
                <w:tab w:val="left" w:pos="394"/>
              </w:tabs>
              <w:ind w:right="104" w:firstLine="0"/>
              <w:rPr>
                <w:sz w:val="18"/>
              </w:rPr>
            </w:pPr>
            <w:r>
              <w:rPr>
                <w:sz w:val="18"/>
              </w:rPr>
              <w:t>денсаулыққа және/немесе мүлікке келтірілген зиянның мөлшерін анықтау үшін тәуелсіз сарапшы қызметтерін пайдалануға;</w:t>
            </w:r>
          </w:p>
          <w:p w:rsidR="001E0C54" w:rsidRDefault="000E6225">
            <w:pPr>
              <w:pStyle w:val="TableParagraph"/>
              <w:numPr>
                <w:ilvl w:val="0"/>
                <w:numId w:val="23"/>
              </w:numPr>
              <w:tabs>
                <w:tab w:val="left" w:pos="394"/>
              </w:tabs>
              <w:ind w:right="102" w:firstLine="0"/>
              <w:rPr>
                <w:sz w:val="18"/>
              </w:rPr>
            </w:pPr>
            <w:r>
              <w:rPr>
                <w:sz w:val="18"/>
              </w:rPr>
              <w:t>Сақтандырушы және тәуелсіз сарапшы жүргізген, келтірілген зиянның мөлшерін бағалау және сақтандыру төлемақысы мөлшерінің есептелуін бағалау нәтижелерімен</w:t>
            </w:r>
            <w:r>
              <w:rPr>
                <w:spacing w:val="-6"/>
                <w:sz w:val="18"/>
              </w:rPr>
              <w:t xml:space="preserve"> </w:t>
            </w:r>
            <w:r>
              <w:rPr>
                <w:sz w:val="18"/>
              </w:rPr>
              <w:t>танысуға;</w:t>
            </w:r>
          </w:p>
          <w:p w:rsidR="001E0C54" w:rsidRDefault="000E6225">
            <w:pPr>
              <w:pStyle w:val="TableParagraph"/>
              <w:numPr>
                <w:ilvl w:val="0"/>
                <w:numId w:val="23"/>
              </w:numPr>
              <w:tabs>
                <w:tab w:val="left" w:pos="394"/>
              </w:tabs>
              <w:ind w:right="106" w:firstLine="0"/>
              <w:rPr>
                <w:sz w:val="18"/>
              </w:rPr>
            </w:pPr>
            <w:r>
              <w:rPr>
                <w:sz w:val="18"/>
              </w:rPr>
              <w:t>осы Шарттың 2-бөлімінде белгіленген мөлшерде, тәртіпте және мерзімдерде сақтандыру төлемақысын</w:t>
            </w:r>
            <w:r>
              <w:rPr>
                <w:spacing w:val="-2"/>
                <w:sz w:val="18"/>
              </w:rPr>
              <w:t xml:space="preserve"> </w:t>
            </w:r>
            <w:r>
              <w:rPr>
                <w:sz w:val="18"/>
              </w:rPr>
              <w:t>алуға;</w:t>
            </w:r>
          </w:p>
          <w:p w:rsidR="001E0C54" w:rsidRDefault="000E6225">
            <w:pPr>
              <w:pStyle w:val="TableParagraph"/>
              <w:numPr>
                <w:ilvl w:val="0"/>
                <w:numId w:val="23"/>
              </w:numPr>
              <w:tabs>
                <w:tab w:val="left" w:pos="394"/>
              </w:tabs>
              <w:ind w:right="101" w:firstLine="0"/>
              <w:rPr>
                <w:sz w:val="18"/>
              </w:rPr>
            </w:pPr>
            <w:r>
              <w:rPr>
                <w:sz w:val="18"/>
              </w:rPr>
              <w:t>Сақтандырушының сақтандыру төлемақысын төлеуден бас тартуы немесе оның мөлшерін азайту туралы шешімін Қазақстан Республикасының қолданыстағы заңнамасында белгіленген тәртіпте</w:t>
            </w:r>
            <w:r>
              <w:rPr>
                <w:spacing w:val="1"/>
                <w:sz w:val="18"/>
              </w:rPr>
              <w:t xml:space="preserve"> </w:t>
            </w:r>
            <w:r>
              <w:rPr>
                <w:sz w:val="18"/>
              </w:rPr>
              <w:t>даулауға;</w:t>
            </w:r>
          </w:p>
          <w:p w:rsidR="001E0C54" w:rsidRDefault="000E6225">
            <w:pPr>
              <w:pStyle w:val="TableParagraph"/>
              <w:numPr>
                <w:ilvl w:val="0"/>
                <w:numId w:val="23"/>
              </w:numPr>
              <w:tabs>
                <w:tab w:val="left" w:pos="394"/>
              </w:tabs>
              <w:ind w:left="394"/>
              <w:rPr>
                <w:sz w:val="18"/>
              </w:rPr>
            </w:pPr>
            <w:r>
              <w:rPr>
                <w:sz w:val="18"/>
              </w:rPr>
              <w:t>Сақтанушыға, келтірілген зиянның алынған</w:t>
            </w:r>
            <w:r>
              <w:rPr>
                <w:spacing w:val="8"/>
                <w:sz w:val="18"/>
              </w:rPr>
              <w:t xml:space="preserve"> </w:t>
            </w:r>
            <w:r>
              <w:rPr>
                <w:sz w:val="18"/>
              </w:rPr>
              <w:t>сақтандыру</w:t>
            </w:r>
          </w:p>
          <w:p w:rsidR="001E0C54" w:rsidRDefault="000E6225">
            <w:pPr>
              <w:pStyle w:val="TableParagraph"/>
              <w:spacing w:before="3" w:line="206" w:lineRule="exact"/>
              <w:ind w:right="102"/>
              <w:rPr>
                <w:sz w:val="18"/>
              </w:rPr>
            </w:pPr>
            <w:r>
              <w:rPr>
                <w:sz w:val="18"/>
              </w:rPr>
              <w:t>төлемақысы сомасына артуы мөлшерінде, зиянды өтеу туралы талап қоюға құқығы</w:t>
            </w:r>
            <w:r>
              <w:rPr>
                <w:spacing w:val="-4"/>
                <w:sz w:val="18"/>
              </w:rPr>
              <w:t xml:space="preserve"> </w:t>
            </w:r>
            <w:r>
              <w:rPr>
                <w:sz w:val="18"/>
              </w:rPr>
              <w:t>бар.</w:t>
            </w:r>
          </w:p>
        </w:tc>
        <w:tc>
          <w:tcPr>
            <w:tcW w:w="5396" w:type="dxa"/>
          </w:tcPr>
          <w:p w:rsidR="001E0C54" w:rsidRDefault="000E6225">
            <w:pPr>
              <w:pStyle w:val="TableParagraph"/>
              <w:numPr>
                <w:ilvl w:val="0"/>
                <w:numId w:val="22"/>
              </w:numPr>
              <w:tabs>
                <w:tab w:val="left" w:pos="428"/>
              </w:tabs>
              <w:spacing w:line="206" w:lineRule="exact"/>
              <w:rPr>
                <w:b/>
                <w:sz w:val="18"/>
              </w:rPr>
            </w:pPr>
            <w:r>
              <w:rPr>
                <w:b/>
                <w:sz w:val="18"/>
              </w:rPr>
              <w:t>ПРАВА И ОБЯЗАННОСТИ</w:t>
            </w:r>
            <w:r>
              <w:rPr>
                <w:b/>
                <w:spacing w:val="-7"/>
                <w:sz w:val="18"/>
              </w:rPr>
              <w:t xml:space="preserve"> </w:t>
            </w:r>
            <w:r>
              <w:rPr>
                <w:b/>
                <w:sz w:val="18"/>
              </w:rPr>
              <w:t>ПОТЕРПЕВШЕГО</w:t>
            </w:r>
          </w:p>
          <w:p w:rsidR="001E0C54" w:rsidRDefault="000E6225">
            <w:pPr>
              <w:pStyle w:val="TableParagraph"/>
              <w:numPr>
                <w:ilvl w:val="1"/>
                <w:numId w:val="22"/>
              </w:numPr>
              <w:tabs>
                <w:tab w:val="left" w:pos="428"/>
              </w:tabs>
              <w:spacing w:line="206" w:lineRule="exact"/>
              <w:rPr>
                <w:b/>
                <w:sz w:val="18"/>
              </w:rPr>
            </w:pPr>
            <w:r>
              <w:rPr>
                <w:b/>
                <w:sz w:val="18"/>
              </w:rPr>
              <w:t>Потерпевший имеет</w:t>
            </w:r>
            <w:r>
              <w:rPr>
                <w:b/>
                <w:spacing w:val="-2"/>
                <w:sz w:val="18"/>
              </w:rPr>
              <w:t xml:space="preserve"> </w:t>
            </w:r>
            <w:r>
              <w:rPr>
                <w:b/>
                <w:sz w:val="18"/>
              </w:rPr>
              <w:t>право:</w:t>
            </w:r>
          </w:p>
          <w:p w:rsidR="001E0C54" w:rsidRDefault="000E6225">
            <w:pPr>
              <w:pStyle w:val="TableParagraph"/>
              <w:numPr>
                <w:ilvl w:val="0"/>
                <w:numId w:val="21"/>
              </w:numPr>
              <w:tabs>
                <w:tab w:val="left" w:pos="428"/>
              </w:tabs>
              <w:spacing w:before="1"/>
              <w:ind w:right="97" w:firstLine="0"/>
              <w:rPr>
                <w:sz w:val="18"/>
              </w:rPr>
            </w:pPr>
            <w:r>
              <w:rPr>
                <w:sz w:val="18"/>
              </w:rPr>
              <w:t>сообщить Страховщику о произошедшем событии, в результате которого ему причинен вред Страхователем или Застрахованным;</w:t>
            </w:r>
          </w:p>
          <w:p w:rsidR="001E0C54" w:rsidRDefault="000E6225">
            <w:pPr>
              <w:pStyle w:val="TableParagraph"/>
              <w:numPr>
                <w:ilvl w:val="0"/>
                <w:numId w:val="21"/>
              </w:numPr>
              <w:tabs>
                <w:tab w:val="left" w:pos="428"/>
              </w:tabs>
              <w:ind w:right="99" w:firstLine="0"/>
              <w:rPr>
                <w:sz w:val="18"/>
              </w:rPr>
            </w:pPr>
            <w:r>
              <w:rPr>
                <w:sz w:val="18"/>
              </w:rPr>
              <w:t>произвести вместо Страхователя или Застрахованного сбор документов, необходимых для осуществления страховой выплаты, и представить их</w:t>
            </w:r>
            <w:r>
              <w:rPr>
                <w:spacing w:val="-1"/>
                <w:sz w:val="18"/>
              </w:rPr>
              <w:t xml:space="preserve"> </w:t>
            </w:r>
            <w:r>
              <w:rPr>
                <w:sz w:val="18"/>
              </w:rPr>
              <w:t>Страховщику;</w:t>
            </w:r>
          </w:p>
          <w:p w:rsidR="001E0C54" w:rsidRDefault="000E6225">
            <w:pPr>
              <w:pStyle w:val="TableParagraph"/>
              <w:numPr>
                <w:ilvl w:val="0"/>
                <w:numId w:val="21"/>
              </w:numPr>
              <w:tabs>
                <w:tab w:val="left" w:pos="428"/>
              </w:tabs>
              <w:ind w:right="100" w:firstLine="0"/>
              <w:rPr>
                <w:sz w:val="18"/>
              </w:rPr>
            </w:pPr>
            <w:r>
              <w:rPr>
                <w:sz w:val="18"/>
              </w:rPr>
              <w:t>воспользоваться услугами независимого эксперта для оценки размера причиненного вреда здоровью и/или</w:t>
            </w:r>
            <w:r>
              <w:rPr>
                <w:spacing w:val="-7"/>
                <w:sz w:val="18"/>
              </w:rPr>
              <w:t xml:space="preserve"> </w:t>
            </w:r>
            <w:r>
              <w:rPr>
                <w:sz w:val="18"/>
              </w:rPr>
              <w:t>имуществу;</w:t>
            </w:r>
          </w:p>
          <w:p w:rsidR="001E0C54" w:rsidRDefault="000E6225">
            <w:pPr>
              <w:pStyle w:val="TableParagraph"/>
              <w:numPr>
                <w:ilvl w:val="0"/>
                <w:numId w:val="21"/>
              </w:numPr>
              <w:tabs>
                <w:tab w:val="left" w:pos="428"/>
              </w:tabs>
              <w:ind w:right="103" w:firstLine="0"/>
              <w:rPr>
                <w:sz w:val="18"/>
              </w:rPr>
            </w:pPr>
            <w:r>
              <w:rPr>
                <w:sz w:val="18"/>
              </w:rPr>
              <w:t>ознакомиться с результатами оценки размера причиненного вреда и расчетами размера страховой выплаты, произведенными Страховщиком и независимым экспертом;</w:t>
            </w:r>
          </w:p>
          <w:p w:rsidR="001E0C54" w:rsidRDefault="000E6225">
            <w:pPr>
              <w:pStyle w:val="TableParagraph"/>
              <w:numPr>
                <w:ilvl w:val="0"/>
                <w:numId w:val="21"/>
              </w:numPr>
              <w:tabs>
                <w:tab w:val="left" w:pos="428"/>
              </w:tabs>
              <w:ind w:right="104" w:firstLine="0"/>
              <w:rPr>
                <w:sz w:val="18"/>
              </w:rPr>
            </w:pPr>
            <w:r>
              <w:rPr>
                <w:sz w:val="18"/>
              </w:rPr>
              <w:t>получить страховую выплату в размере, порядке и сроки, установленные в разделе 2 настоящего</w:t>
            </w:r>
            <w:r>
              <w:rPr>
                <w:spacing w:val="-4"/>
                <w:sz w:val="18"/>
              </w:rPr>
              <w:t xml:space="preserve"> </w:t>
            </w:r>
            <w:r>
              <w:rPr>
                <w:sz w:val="18"/>
              </w:rPr>
              <w:t>Договора;</w:t>
            </w:r>
          </w:p>
          <w:p w:rsidR="001E0C54" w:rsidRDefault="000E6225">
            <w:pPr>
              <w:pStyle w:val="TableParagraph"/>
              <w:numPr>
                <w:ilvl w:val="0"/>
                <w:numId w:val="21"/>
              </w:numPr>
              <w:tabs>
                <w:tab w:val="left" w:pos="428"/>
              </w:tabs>
              <w:ind w:right="101" w:firstLine="0"/>
              <w:rPr>
                <w:sz w:val="18"/>
              </w:rPr>
            </w:pPr>
            <w:r>
              <w:rPr>
                <w:sz w:val="18"/>
              </w:rPr>
              <w:t>оспорить в порядке, установленном действующим законодательством Республики Казахстан, решение Страховщика об отказе в осуществлении страховой выплаты или уменьшении ее размера;</w:t>
            </w:r>
          </w:p>
          <w:p w:rsidR="001E0C54" w:rsidRDefault="000E6225">
            <w:pPr>
              <w:pStyle w:val="TableParagraph"/>
              <w:numPr>
                <w:ilvl w:val="0"/>
                <w:numId w:val="21"/>
              </w:numPr>
              <w:tabs>
                <w:tab w:val="left" w:pos="428"/>
              </w:tabs>
              <w:ind w:left="428"/>
              <w:rPr>
                <w:sz w:val="18"/>
              </w:rPr>
            </w:pPr>
            <w:r>
              <w:rPr>
                <w:sz w:val="18"/>
              </w:rPr>
              <w:t>предъявить требование о возмещении вреда к Страхователю,</w:t>
            </w:r>
            <w:r>
              <w:rPr>
                <w:spacing w:val="9"/>
                <w:sz w:val="18"/>
              </w:rPr>
              <w:t xml:space="preserve"> </w:t>
            </w:r>
            <w:r>
              <w:rPr>
                <w:sz w:val="18"/>
              </w:rPr>
              <w:t>в</w:t>
            </w:r>
          </w:p>
          <w:p w:rsidR="001E0C54" w:rsidRDefault="000E6225">
            <w:pPr>
              <w:pStyle w:val="TableParagraph"/>
              <w:spacing w:before="3" w:line="206" w:lineRule="exact"/>
              <w:ind w:right="101"/>
              <w:rPr>
                <w:sz w:val="18"/>
              </w:rPr>
            </w:pPr>
            <w:r>
              <w:rPr>
                <w:sz w:val="18"/>
              </w:rPr>
              <w:t>размере превышения суммы причиненного вреда над суммой полученной страховой выплаты.</w:t>
            </w:r>
          </w:p>
        </w:tc>
      </w:tr>
    </w:tbl>
    <w:p w:rsidR="001E0C54" w:rsidRDefault="001E0C54">
      <w:pPr>
        <w:rPr>
          <w:sz w:val="2"/>
          <w:szCs w:val="2"/>
        </w:rPr>
      </w:pPr>
    </w:p>
    <w:p w:rsidR="001E0C54" w:rsidRDefault="001E0C54">
      <w:pPr>
        <w:rPr>
          <w:sz w:val="2"/>
          <w:szCs w:val="2"/>
        </w:rPr>
        <w:sectPr w:rsidR="001E0C54">
          <w:pgSz w:w="11910" w:h="16840"/>
          <w:pgMar w:top="700" w:right="280" w:bottom="280" w:left="480" w:header="720" w:footer="720" w:gutter="0"/>
          <w:cols w:space="720"/>
        </w:sect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96"/>
        <w:gridCol w:w="5396"/>
      </w:tblGrid>
      <w:tr w:rsidR="001E0C54">
        <w:trPr>
          <w:trHeight w:val="7246"/>
        </w:trPr>
        <w:tc>
          <w:tcPr>
            <w:tcW w:w="5496" w:type="dxa"/>
          </w:tcPr>
          <w:p w:rsidR="001E0C54" w:rsidRDefault="000E6225">
            <w:pPr>
              <w:pStyle w:val="TableParagraph"/>
              <w:numPr>
                <w:ilvl w:val="0"/>
                <w:numId w:val="20"/>
              </w:numPr>
              <w:tabs>
                <w:tab w:val="left" w:pos="394"/>
              </w:tabs>
              <w:rPr>
                <w:b/>
                <w:sz w:val="18"/>
              </w:rPr>
            </w:pPr>
            <w:bookmarkStart w:id="2" w:name="6._ФОРС-МАЖОРЛЫҚ_ЖАҒДАЙЛАР"/>
            <w:bookmarkEnd w:id="2"/>
            <w:r>
              <w:rPr>
                <w:b/>
                <w:sz w:val="18"/>
              </w:rPr>
              <w:lastRenderedPageBreak/>
              <w:t>ФОРС-МАЖОРЛЫҚ</w:t>
            </w:r>
            <w:r>
              <w:rPr>
                <w:b/>
                <w:spacing w:val="-1"/>
                <w:sz w:val="18"/>
              </w:rPr>
              <w:t xml:space="preserve"> </w:t>
            </w:r>
            <w:r>
              <w:rPr>
                <w:b/>
                <w:sz w:val="18"/>
              </w:rPr>
              <w:t>ЖАҒДАЙЛАР</w:t>
            </w:r>
          </w:p>
          <w:p w:rsidR="001E0C54" w:rsidRDefault="000E6225">
            <w:pPr>
              <w:pStyle w:val="TableParagraph"/>
              <w:numPr>
                <w:ilvl w:val="1"/>
                <w:numId w:val="20"/>
              </w:numPr>
              <w:tabs>
                <w:tab w:val="left" w:pos="394"/>
              </w:tabs>
              <w:spacing w:before="1"/>
              <w:ind w:right="105" w:firstLine="0"/>
              <w:rPr>
                <w:sz w:val="18"/>
              </w:rPr>
            </w:pPr>
            <w:bookmarkStart w:id="3" w:name="6.1._Тарап_осы_Келісімде_және_(немесе)_Қ"/>
            <w:bookmarkEnd w:id="3"/>
            <w:r>
              <w:rPr>
                <w:sz w:val="18"/>
              </w:rPr>
              <w:t>Тарап осы Келісімде және (немесе) Қазақстан Республикасының заңнамасында белгіленген міндеттердің бірін орындамағаны үшін,</w:t>
            </w:r>
            <w:bookmarkStart w:id="4" w:name="1)_мұндай_орындамау,_оның_бақылауынан_ты"/>
            <w:bookmarkEnd w:id="4"/>
            <w:r>
              <w:rPr>
                <w:sz w:val="18"/>
              </w:rPr>
              <w:t xml:space="preserve"> егер</w:t>
            </w:r>
            <w:r>
              <w:rPr>
                <w:spacing w:val="-1"/>
                <w:sz w:val="18"/>
              </w:rPr>
              <w:t xml:space="preserve"> </w:t>
            </w:r>
            <w:r>
              <w:rPr>
                <w:sz w:val="18"/>
              </w:rPr>
              <w:t>ол:</w:t>
            </w:r>
          </w:p>
          <w:p w:rsidR="001E0C54" w:rsidRDefault="000E6225">
            <w:pPr>
              <w:pStyle w:val="TableParagraph"/>
              <w:numPr>
                <w:ilvl w:val="0"/>
                <w:numId w:val="19"/>
              </w:numPr>
              <w:tabs>
                <w:tab w:val="left" w:pos="386"/>
              </w:tabs>
              <w:ind w:right="100" w:firstLine="0"/>
              <w:rPr>
                <w:sz w:val="18"/>
              </w:rPr>
            </w:pPr>
            <w:r>
              <w:rPr>
                <w:sz w:val="18"/>
              </w:rPr>
              <w:t>мұндай орындамау, оның бақылауынан тыс болған кедергі</w:t>
            </w:r>
            <w:bookmarkStart w:id="5" w:name="2)_Шартты_жасау_сәтінде,_Тараптың_Шарт_т"/>
            <w:bookmarkEnd w:id="5"/>
            <w:r>
              <w:rPr>
                <w:sz w:val="18"/>
              </w:rPr>
              <w:t xml:space="preserve"> нәтижесінде</w:t>
            </w:r>
            <w:r>
              <w:rPr>
                <w:spacing w:val="-1"/>
                <w:sz w:val="18"/>
              </w:rPr>
              <w:t xml:space="preserve"> </w:t>
            </w:r>
            <w:r>
              <w:rPr>
                <w:sz w:val="18"/>
              </w:rPr>
              <w:t>болғандығын;</w:t>
            </w:r>
          </w:p>
          <w:p w:rsidR="001E0C54" w:rsidRDefault="000E6225">
            <w:pPr>
              <w:pStyle w:val="TableParagraph"/>
              <w:numPr>
                <w:ilvl w:val="0"/>
                <w:numId w:val="19"/>
              </w:numPr>
              <w:tabs>
                <w:tab w:val="left" w:pos="344"/>
              </w:tabs>
              <w:ind w:right="104" w:firstLine="0"/>
              <w:rPr>
                <w:sz w:val="18"/>
              </w:rPr>
            </w:pPr>
            <w:r>
              <w:rPr>
                <w:sz w:val="18"/>
              </w:rPr>
              <w:t>Шартты жасау сәтінде, Тараптың Шарт талаптарын орындауы үшін, туындаған кедергіні немесе оның салдарын назарға алуын күту мүмкін</w:t>
            </w:r>
            <w:r>
              <w:rPr>
                <w:spacing w:val="-1"/>
                <w:sz w:val="18"/>
              </w:rPr>
              <w:t xml:space="preserve"> </w:t>
            </w:r>
            <w:r>
              <w:rPr>
                <w:sz w:val="18"/>
              </w:rPr>
              <w:t>болмағандығын;</w:t>
            </w:r>
          </w:p>
          <w:p w:rsidR="001E0C54" w:rsidRDefault="000E6225">
            <w:pPr>
              <w:pStyle w:val="TableParagraph"/>
              <w:numPr>
                <w:ilvl w:val="0"/>
                <w:numId w:val="19"/>
              </w:numPr>
              <w:tabs>
                <w:tab w:val="left" w:pos="328"/>
              </w:tabs>
              <w:ind w:right="101" w:firstLine="0"/>
              <w:rPr>
                <w:sz w:val="18"/>
              </w:rPr>
            </w:pPr>
            <w:bookmarkStart w:id="6" w:name="3)_кедергінің_немесе_кем_дегенде_оның_са"/>
            <w:bookmarkEnd w:id="6"/>
            <w:r>
              <w:rPr>
                <w:sz w:val="18"/>
              </w:rPr>
              <w:t>кедергінің немесе кем дегенде оның салдарының орынды түрде болмауын немесе оны жеңе алмағандығын дәлелдесе, өзінің</w:t>
            </w:r>
            <w:r>
              <w:rPr>
                <w:spacing w:val="-31"/>
                <w:sz w:val="18"/>
              </w:rPr>
              <w:t xml:space="preserve"> </w:t>
            </w:r>
            <w:r>
              <w:rPr>
                <w:sz w:val="18"/>
              </w:rPr>
              <w:t>қандай- да бір міндеттемелерін орындамағаны үшін жауапты болып танылмайды.</w:t>
            </w:r>
          </w:p>
          <w:p w:rsidR="001E0C54" w:rsidRDefault="000E6225">
            <w:pPr>
              <w:pStyle w:val="TableParagraph"/>
              <w:ind w:right="103"/>
              <w:rPr>
                <w:sz w:val="18"/>
              </w:rPr>
            </w:pPr>
            <w:r>
              <w:rPr>
                <w:b/>
                <w:sz w:val="18"/>
              </w:rPr>
              <w:t>6.2.</w:t>
            </w:r>
            <w:bookmarkStart w:id="7" w:name="6.2._Осы_Шарттың_6.1-тармағында_көрсетіл"/>
            <w:bookmarkEnd w:id="7"/>
            <w:r>
              <w:rPr>
                <w:sz w:val="18"/>
              </w:rPr>
              <w:t>Осы Шарттың 6.1-тармағында көрсетілген кедергі төменде келтірілген себептер бойынша болуы мүмкін, олардың тізбесі</w:t>
            </w:r>
            <w:r>
              <w:rPr>
                <w:spacing w:val="-31"/>
                <w:sz w:val="18"/>
              </w:rPr>
              <w:t xml:space="preserve"> </w:t>
            </w:r>
            <w:r>
              <w:rPr>
                <w:sz w:val="18"/>
              </w:rPr>
              <w:t>толық б</w:t>
            </w:r>
            <w:bookmarkStart w:id="8" w:name="1)_жарияланған_немесе_жариялбаған_соғыс,"/>
            <w:bookmarkEnd w:id="8"/>
            <w:r>
              <w:rPr>
                <w:sz w:val="18"/>
              </w:rPr>
              <w:t>олып</w:t>
            </w:r>
            <w:r>
              <w:rPr>
                <w:spacing w:val="-1"/>
                <w:sz w:val="18"/>
              </w:rPr>
              <w:t xml:space="preserve"> </w:t>
            </w:r>
            <w:r>
              <w:rPr>
                <w:sz w:val="18"/>
              </w:rPr>
              <w:t>саналмайды:</w:t>
            </w:r>
          </w:p>
          <w:p w:rsidR="001E0C54" w:rsidRDefault="000E6225">
            <w:pPr>
              <w:pStyle w:val="TableParagraph"/>
              <w:numPr>
                <w:ilvl w:val="0"/>
                <w:numId w:val="18"/>
              </w:numPr>
              <w:tabs>
                <w:tab w:val="left" w:pos="394"/>
              </w:tabs>
              <w:ind w:right="102" w:firstLine="0"/>
              <w:rPr>
                <w:sz w:val="18"/>
              </w:rPr>
            </w:pPr>
            <w:r>
              <w:rPr>
                <w:sz w:val="18"/>
              </w:rPr>
              <w:t>жарияланған немесе жариялбаған соғыс, азаматтық соғыс, т</w:t>
            </w:r>
            <w:bookmarkStart w:id="9" w:name="2)_табиғи_апаттар,_дауылдар,_жер_сілкіні"/>
            <w:bookmarkEnd w:id="9"/>
            <w:r>
              <w:rPr>
                <w:sz w:val="18"/>
              </w:rPr>
              <w:t>әртіпсіздіктер, іріткі</w:t>
            </w:r>
            <w:r>
              <w:rPr>
                <w:spacing w:val="-2"/>
                <w:sz w:val="18"/>
              </w:rPr>
              <w:t xml:space="preserve"> </w:t>
            </w:r>
            <w:r>
              <w:rPr>
                <w:sz w:val="18"/>
              </w:rPr>
              <w:t>салу;</w:t>
            </w:r>
          </w:p>
          <w:p w:rsidR="001E0C54" w:rsidRDefault="000E6225">
            <w:pPr>
              <w:pStyle w:val="TableParagraph"/>
              <w:numPr>
                <w:ilvl w:val="0"/>
                <w:numId w:val="18"/>
              </w:numPr>
              <w:tabs>
                <w:tab w:val="left" w:pos="394"/>
              </w:tabs>
              <w:ind w:right="108" w:firstLine="0"/>
              <w:rPr>
                <w:sz w:val="18"/>
              </w:rPr>
            </w:pPr>
            <w:r>
              <w:rPr>
                <w:sz w:val="18"/>
              </w:rPr>
              <w:t>табиғи апаттар, дауылдар, жер сілкіністері, су тасқындары, н</w:t>
            </w:r>
            <w:bookmarkStart w:id="10" w:name="3)_)_кез-келген_нысандағы_ереуілдер_мен_"/>
            <w:bookmarkEnd w:id="10"/>
            <w:r>
              <w:rPr>
                <w:sz w:val="18"/>
              </w:rPr>
              <w:t>өсер нәтижесіндегі</w:t>
            </w:r>
            <w:r>
              <w:rPr>
                <w:spacing w:val="-1"/>
                <w:sz w:val="18"/>
              </w:rPr>
              <w:t xml:space="preserve"> </w:t>
            </w:r>
            <w:r>
              <w:rPr>
                <w:sz w:val="18"/>
              </w:rPr>
              <w:t>бұзылыстар;</w:t>
            </w:r>
          </w:p>
          <w:p w:rsidR="001E0C54" w:rsidRDefault="000E6225">
            <w:pPr>
              <w:pStyle w:val="TableParagraph"/>
              <w:numPr>
                <w:ilvl w:val="0"/>
                <w:numId w:val="18"/>
              </w:numPr>
              <w:tabs>
                <w:tab w:val="left" w:pos="394"/>
              </w:tabs>
              <w:ind w:left="394"/>
              <w:rPr>
                <w:sz w:val="18"/>
              </w:rPr>
            </w:pPr>
            <w:r>
              <w:rPr>
                <w:sz w:val="18"/>
              </w:rPr>
              <w:t>) кез-келген нысандағы ереуілдер мен</w:t>
            </w:r>
            <w:r>
              <w:rPr>
                <w:spacing w:val="-8"/>
                <w:sz w:val="18"/>
              </w:rPr>
              <w:t xml:space="preserve"> </w:t>
            </w:r>
            <w:r>
              <w:rPr>
                <w:sz w:val="18"/>
              </w:rPr>
              <w:t>локауттар;</w:t>
            </w:r>
          </w:p>
          <w:p w:rsidR="001E0C54" w:rsidRDefault="000E6225">
            <w:pPr>
              <w:pStyle w:val="TableParagraph"/>
              <w:numPr>
                <w:ilvl w:val="0"/>
                <w:numId w:val="18"/>
              </w:numPr>
              <w:tabs>
                <w:tab w:val="left" w:pos="394"/>
              </w:tabs>
              <w:ind w:right="100" w:firstLine="0"/>
              <w:rPr>
                <w:sz w:val="18"/>
              </w:rPr>
            </w:pPr>
            <w:bookmarkStart w:id="11" w:name="4)_биліктің_заңды_немесе_заңсыз_әрекетте"/>
            <w:bookmarkEnd w:id="11"/>
            <w:r>
              <w:rPr>
                <w:sz w:val="18"/>
              </w:rPr>
              <w:t>биліктің заңды немесе заңсыз әрекеттері, заңнаманың өзгерулері, мемлекеттік органдардың нормативтік немесе басқа да актілерді қабылдауы немесе олардың Шарт бойынша міндеттемелерді орындауға кедергі келтіретін не болмаса тыйым салатын әрекеттер</w:t>
            </w:r>
            <w:r>
              <w:rPr>
                <w:spacing w:val="-1"/>
                <w:sz w:val="18"/>
              </w:rPr>
              <w:t xml:space="preserve"> </w:t>
            </w:r>
            <w:r>
              <w:rPr>
                <w:sz w:val="18"/>
              </w:rPr>
              <w:t>жасауы.</w:t>
            </w:r>
          </w:p>
          <w:p w:rsidR="001E0C54" w:rsidRDefault="000E6225">
            <w:pPr>
              <w:pStyle w:val="TableParagraph"/>
              <w:numPr>
                <w:ilvl w:val="1"/>
                <w:numId w:val="17"/>
              </w:numPr>
              <w:tabs>
                <w:tab w:val="left" w:pos="394"/>
              </w:tabs>
              <w:ind w:right="99" w:firstLine="0"/>
              <w:rPr>
                <w:sz w:val="18"/>
              </w:rPr>
            </w:pPr>
            <w:r>
              <w:rPr>
                <w:sz w:val="18"/>
              </w:rPr>
              <w:t>Ол үшін форс-мажорлық жағдайлар орын алған Тарап, форс- мажорлық жағдайлар орын алған күннен бастап, ол туралы 5 (бес) жұмыс күні ішінде екінші Тарапқа жазбаша түрде хабарлауға міндетті. Форс-мажорлық жағдайлардың басталғандығы туралы хабарламау, ол үшін осы форс-мажорлық жағдайлар құрылған Тарапты, өз міндеттемелерін орындамағаны үшін дәлел ретінде осы форс-мажорлық жағдайларға сілтеме жасау құқығынан</w:t>
            </w:r>
            <w:r>
              <w:rPr>
                <w:spacing w:val="-16"/>
                <w:sz w:val="18"/>
              </w:rPr>
              <w:t xml:space="preserve"> </w:t>
            </w:r>
            <w:r>
              <w:rPr>
                <w:sz w:val="18"/>
              </w:rPr>
              <w:t>айырады.</w:t>
            </w:r>
          </w:p>
          <w:p w:rsidR="001E0C54" w:rsidRDefault="000E6225">
            <w:pPr>
              <w:pStyle w:val="TableParagraph"/>
              <w:numPr>
                <w:ilvl w:val="1"/>
                <w:numId w:val="17"/>
              </w:numPr>
              <w:tabs>
                <w:tab w:val="left" w:pos="394"/>
              </w:tabs>
              <w:spacing w:before="3" w:line="206" w:lineRule="exact"/>
              <w:ind w:right="101" w:firstLine="0"/>
              <w:rPr>
                <w:sz w:val="18"/>
              </w:rPr>
            </w:pPr>
            <w:r>
              <w:rPr>
                <w:sz w:val="18"/>
              </w:rPr>
              <w:t>Форс-мажорлық жағдайлар туындаған жағдайда Тараптар Шарттың одан әргі заңды тағдыры туралы келісуге</w:t>
            </w:r>
            <w:r>
              <w:rPr>
                <w:spacing w:val="-8"/>
                <w:sz w:val="18"/>
              </w:rPr>
              <w:t xml:space="preserve"> </w:t>
            </w:r>
            <w:r>
              <w:rPr>
                <w:sz w:val="18"/>
              </w:rPr>
              <w:t>құқылы.</w:t>
            </w:r>
          </w:p>
        </w:tc>
        <w:tc>
          <w:tcPr>
            <w:tcW w:w="5396" w:type="dxa"/>
          </w:tcPr>
          <w:p w:rsidR="001E0C54" w:rsidRDefault="000E6225">
            <w:pPr>
              <w:pStyle w:val="TableParagraph"/>
              <w:numPr>
                <w:ilvl w:val="0"/>
                <w:numId w:val="16"/>
              </w:numPr>
              <w:tabs>
                <w:tab w:val="left" w:pos="817"/>
                <w:tab w:val="left" w:pos="818"/>
              </w:tabs>
              <w:rPr>
                <w:b/>
                <w:sz w:val="18"/>
              </w:rPr>
            </w:pPr>
            <w:bookmarkStart w:id="12" w:name="6._ФОРС-МАЖОРНЫЕ_ОБСТОЯТЕЛЬСТВА"/>
            <w:bookmarkEnd w:id="12"/>
            <w:r>
              <w:rPr>
                <w:b/>
                <w:sz w:val="18"/>
              </w:rPr>
              <w:t>ФОРС-МАЖОРНЫЕ</w:t>
            </w:r>
            <w:r>
              <w:rPr>
                <w:b/>
                <w:spacing w:val="-2"/>
                <w:sz w:val="18"/>
              </w:rPr>
              <w:t xml:space="preserve"> </w:t>
            </w:r>
            <w:r>
              <w:rPr>
                <w:b/>
                <w:sz w:val="18"/>
              </w:rPr>
              <w:t>ОБСТОЯТЕЛЬСТВА</w:t>
            </w:r>
          </w:p>
          <w:p w:rsidR="001E0C54" w:rsidRDefault="000E6225">
            <w:pPr>
              <w:pStyle w:val="TableParagraph"/>
              <w:numPr>
                <w:ilvl w:val="1"/>
                <w:numId w:val="16"/>
              </w:numPr>
              <w:tabs>
                <w:tab w:val="left" w:pos="588"/>
                <w:tab w:val="left" w:pos="1723"/>
                <w:tab w:val="left" w:pos="3353"/>
                <w:tab w:val="left" w:pos="4013"/>
              </w:tabs>
              <w:spacing w:before="1"/>
              <w:ind w:right="101" w:firstLine="0"/>
              <w:rPr>
                <w:sz w:val="18"/>
              </w:rPr>
            </w:pPr>
            <w:bookmarkStart w:id="13" w:name="6.1._Сторона_освобождается_от_ответствен"/>
            <w:bookmarkEnd w:id="13"/>
            <w:r>
              <w:rPr>
                <w:sz w:val="18"/>
              </w:rPr>
              <w:t>Сторона</w:t>
            </w:r>
            <w:r>
              <w:rPr>
                <w:sz w:val="18"/>
              </w:rPr>
              <w:tab/>
              <w:t>освобождается</w:t>
            </w:r>
            <w:r>
              <w:rPr>
                <w:sz w:val="18"/>
              </w:rPr>
              <w:tab/>
              <w:t>от</w:t>
            </w:r>
            <w:r>
              <w:rPr>
                <w:sz w:val="18"/>
              </w:rPr>
              <w:tab/>
            </w:r>
            <w:r>
              <w:rPr>
                <w:spacing w:val="-1"/>
                <w:sz w:val="18"/>
              </w:rPr>
              <w:t xml:space="preserve">ответственности </w:t>
            </w:r>
            <w:r>
              <w:rPr>
                <w:sz w:val="18"/>
              </w:rPr>
              <w:t>предусмотренной настоящим Договором и/или законодательством Республики Казахстан за несвоевременное неисполнение какого- либо из своих обязательств, если она докажет,</w:t>
            </w:r>
            <w:r>
              <w:rPr>
                <w:spacing w:val="-9"/>
                <w:sz w:val="18"/>
              </w:rPr>
              <w:t xml:space="preserve"> </w:t>
            </w:r>
            <w:r>
              <w:rPr>
                <w:sz w:val="18"/>
              </w:rPr>
              <w:t>что:</w:t>
            </w:r>
          </w:p>
          <w:p w:rsidR="001E0C54" w:rsidRDefault="000E6225">
            <w:pPr>
              <w:pStyle w:val="TableParagraph"/>
              <w:numPr>
                <w:ilvl w:val="0"/>
                <w:numId w:val="15"/>
              </w:numPr>
              <w:tabs>
                <w:tab w:val="left" w:pos="817"/>
                <w:tab w:val="left" w:pos="818"/>
              </w:tabs>
              <w:ind w:right="104" w:firstLine="0"/>
              <w:rPr>
                <w:sz w:val="18"/>
              </w:rPr>
            </w:pPr>
            <w:bookmarkStart w:id="14" w:name="1)_такое_неисполнение_явилось_результато"/>
            <w:bookmarkEnd w:id="14"/>
            <w:r>
              <w:rPr>
                <w:sz w:val="18"/>
              </w:rPr>
              <w:t>такое неисполнение явилось результатом препятствия, находившегося вне ее</w:t>
            </w:r>
            <w:r>
              <w:rPr>
                <w:spacing w:val="-1"/>
                <w:sz w:val="18"/>
              </w:rPr>
              <w:t xml:space="preserve"> </w:t>
            </w:r>
            <w:r>
              <w:rPr>
                <w:sz w:val="18"/>
              </w:rPr>
              <w:t>контроля;</w:t>
            </w:r>
          </w:p>
          <w:p w:rsidR="001E0C54" w:rsidRDefault="000E6225">
            <w:pPr>
              <w:pStyle w:val="TableParagraph"/>
              <w:numPr>
                <w:ilvl w:val="0"/>
                <w:numId w:val="15"/>
              </w:numPr>
              <w:tabs>
                <w:tab w:val="left" w:pos="817"/>
                <w:tab w:val="left" w:pos="818"/>
              </w:tabs>
              <w:ind w:right="104" w:firstLine="0"/>
              <w:rPr>
                <w:sz w:val="18"/>
              </w:rPr>
            </w:pPr>
            <w:bookmarkStart w:id="15" w:name="2)_в_момент_заключения_Договора_принятие"/>
            <w:bookmarkEnd w:id="15"/>
            <w:r>
              <w:rPr>
                <w:sz w:val="18"/>
              </w:rPr>
              <w:t>в момент заключения Договора принятие во внимание возникшего препятствия или его последствий для исполнения Сторон</w:t>
            </w:r>
            <w:bookmarkStart w:id="16" w:name="3)_разумно_избежать_или_преодолеть_такое"/>
            <w:bookmarkEnd w:id="16"/>
            <w:r>
              <w:rPr>
                <w:sz w:val="18"/>
              </w:rPr>
              <w:t>ой условий Договора невозможно было разумно</w:t>
            </w:r>
            <w:r>
              <w:rPr>
                <w:spacing w:val="-14"/>
                <w:sz w:val="18"/>
              </w:rPr>
              <w:t xml:space="preserve"> </w:t>
            </w:r>
            <w:r>
              <w:rPr>
                <w:sz w:val="18"/>
              </w:rPr>
              <w:t>ожидать;</w:t>
            </w:r>
          </w:p>
          <w:p w:rsidR="001E0C54" w:rsidRDefault="000E6225">
            <w:pPr>
              <w:pStyle w:val="TableParagraph"/>
              <w:numPr>
                <w:ilvl w:val="0"/>
                <w:numId w:val="15"/>
              </w:numPr>
              <w:tabs>
                <w:tab w:val="left" w:pos="817"/>
                <w:tab w:val="left" w:pos="818"/>
              </w:tabs>
              <w:ind w:right="100" w:firstLine="0"/>
              <w:rPr>
                <w:sz w:val="18"/>
              </w:rPr>
            </w:pPr>
            <w:r>
              <w:rPr>
                <w:sz w:val="18"/>
              </w:rPr>
              <w:t>разумно избежать или преодолеть такое препятствие или, по крайн</w:t>
            </w:r>
            <w:bookmarkStart w:id="17" w:name="6.2._Препятствие,_указанное_в_п._6.1_нас"/>
            <w:bookmarkEnd w:id="17"/>
            <w:r>
              <w:rPr>
                <w:sz w:val="18"/>
              </w:rPr>
              <w:t>ей мере, его последствия было</w:t>
            </w:r>
            <w:r>
              <w:rPr>
                <w:spacing w:val="-9"/>
                <w:sz w:val="18"/>
              </w:rPr>
              <w:t xml:space="preserve"> </w:t>
            </w:r>
            <w:r>
              <w:rPr>
                <w:sz w:val="18"/>
              </w:rPr>
              <w:t>невозможно;</w:t>
            </w:r>
          </w:p>
          <w:p w:rsidR="001E0C54" w:rsidRDefault="000E6225">
            <w:pPr>
              <w:pStyle w:val="TableParagraph"/>
              <w:ind w:right="94"/>
              <w:rPr>
                <w:sz w:val="18"/>
              </w:rPr>
            </w:pPr>
            <w:r>
              <w:rPr>
                <w:b/>
                <w:sz w:val="18"/>
              </w:rPr>
              <w:t xml:space="preserve">6.2. </w:t>
            </w:r>
            <w:r>
              <w:rPr>
                <w:sz w:val="18"/>
              </w:rPr>
              <w:t>Препятствие,  указанное в п. 6.1 настоящего Договорау,  может произойти по причине ниже перечисленных событий, перечень которых не является</w:t>
            </w:r>
            <w:r>
              <w:rPr>
                <w:spacing w:val="-3"/>
                <w:sz w:val="18"/>
              </w:rPr>
              <w:t xml:space="preserve"> </w:t>
            </w:r>
            <w:r>
              <w:rPr>
                <w:sz w:val="18"/>
              </w:rPr>
              <w:t>исчерпывающим:</w:t>
            </w:r>
          </w:p>
          <w:p w:rsidR="001E0C54" w:rsidRDefault="000E6225">
            <w:pPr>
              <w:pStyle w:val="TableParagraph"/>
              <w:numPr>
                <w:ilvl w:val="0"/>
                <w:numId w:val="14"/>
              </w:numPr>
              <w:tabs>
                <w:tab w:val="left" w:pos="817"/>
                <w:tab w:val="left" w:pos="818"/>
              </w:tabs>
              <w:ind w:right="100" w:firstLine="0"/>
              <w:rPr>
                <w:sz w:val="18"/>
              </w:rPr>
            </w:pPr>
            <w:bookmarkStart w:id="18" w:name="1)_объявленная_или_необъявленная_война,_"/>
            <w:bookmarkEnd w:id="18"/>
            <w:r>
              <w:rPr>
                <w:sz w:val="18"/>
              </w:rPr>
              <w:t>объявленная или необъявленная война, гражданская война, беспорядки,</w:t>
            </w:r>
            <w:r>
              <w:rPr>
                <w:spacing w:val="-1"/>
                <w:sz w:val="18"/>
              </w:rPr>
              <w:t xml:space="preserve"> </w:t>
            </w:r>
            <w:r>
              <w:rPr>
                <w:sz w:val="18"/>
              </w:rPr>
              <w:t>саботаж;</w:t>
            </w:r>
          </w:p>
          <w:p w:rsidR="001E0C54" w:rsidRDefault="000E6225">
            <w:pPr>
              <w:pStyle w:val="TableParagraph"/>
              <w:numPr>
                <w:ilvl w:val="0"/>
                <w:numId w:val="14"/>
              </w:numPr>
              <w:tabs>
                <w:tab w:val="left" w:pos="817"/>
                <w:tab w:val="left" w:pos="818"/>
              </w:tabs>
              <w:ind w:right="101" w:firstLine="0"/>
              <w:rPr>
                <w:sz w:val="18"/>
              </w:rPr>
            </w:pPr>
            <w:bookmarkStart w:id="19" w:name="2)_стихийные_бедствия,_ураганы,_землетря"/>
            <w:bookmarkEnd w:id="19"/>
            <w:r>
              <w:rPr>
                <w:sz w:val="18"/>
              </w:rPr>
              <w:t>стихийные бедствия, ураганы, землетрясения, наводнения, разрушения в результате</w:t>
            </w:r>
            <w:r>
              <w:rPr>
                <w:spacing w:val="-2"/>
                <w:sz w:val="18"/>
              </w:rPr>
              <w:t xml:space="preserve"> </w:t>
            </w:r>
            <w:r>
              <w:rPr>
                <w:sz w:val="18"/>
              </w:rPr>
              <w:t>молнии;</w:t>
            </w:r>
          </w:p>
          <w:p w:rsidR="001E0C54" w:rsidRDefault="000E6225">
            <w:pPr>
              <w:pStyle w:val="TableParagraph"/>
              <w:numPr>
                <w:ilvl w:val="0"/>
                <w:numId w:val="14"/>
              </w:numPr>
              <w:tabs>
                <w:tab w:val="left" w:pos="817"/>
                <w:tab w:val="left" w:pos="818"/>
              </w:tabs>
              <w:spacing w:line="206" w:lineRule="exact"/>
              <w:ind w:left="818"/>
              <w:rPr>
                <w:sz w:val="18"/>
              </w:rPr>
            </w:pPr>
            <w:bookmarkStart w:id="20" w:name="3)_забастовки_и_локауты,_в_любой_форме;"/>
            <w:bookmarkStart w:id="21" w:name="4)_действия_властей,_законные_или_незако"/>
            <w:bookmarkEnd w:id="20"/>
            <w:bookmarkEnd w:id="21"/>
            <w:r>
              <w:rPr>
                <w:sz w:val="18"/>
              </w:rPr>
              <w:t>забастовки и локауты, в любой</w:t>
            </w:r>
            <w:r>
              <w:rPr>
                <w:spacing w:val="-2"/>
                <w:sz w:val="18"/>
              </w:rPr>
              <w:t xml:space="preserve"> </w:t>
            </w:r>
            <w:r>
              <w:rPr>
                <w:sz w:val="18"/>
              </w:rPr>
              <w:t>форме;</w:t>
            </w:r>
          </w:p>
          <w:p w:rsidR="001E0C54" w:rsidRDefault="000E6225">
            <w:pPr>
              <w:pStyle w:val="TableParagraph"/>
              <w:numPr>
                <w:ilvl w:val="0"/>
                <w:numId w:val="14"/>
              </w:numPr>
              <w:tabs>
                <w:tab w:val="left" w:pos="817"/>
                <w:tab w:val="left" w:pos="818"/>
              </w:tabs>
              <w:ind w:right="98" w:firstLine="0"/>
              <w:rPr>
                <w:sz w:val="18"/>
              </w:rPr>
            </w:pPr>
            <w:r>
              <w:rPr>
                <w:sz w:val="18"/>
              </w:rPr>
              <w:t>действия властей, законные или незаконные, изменения законодательства, принятия государственными органами нормативных либо иных актов или совершения ими действий, препятствующих, либо запрещающих выполнение обязательств по Договору.</w:t>
            </w:r>
          </w:p>
          <w:p w:rsidR="001E0C54" w:rsidRDefault="000E6225">
            <w:pPr>
              <w:pStyle w:val="TableParagraph"/>
              <w:numPr>
                <w:ilvl w:val="1"/>
                <w:numId w:val="13"/>
              </w:numPr>
              <w:tabs>
                <w:tab w:val="left" w:pos="818"/>
              </w:tabs>
              <w:spacing w:before="1"/>
              <w:ind w:right="99" w:firstLine="0"/>
              <w:rPr>
                <w:sz w:val="18"/>
              </w:rPr>
            </w:pPr>
            <w:r>
              <w:rPr>
                <w:sz w:val="18"/>
              </w:rPr>
              <w:t>Сторона, для которой наступили форс-мажорные обстоятельства, обязана в течение 5 (пяти) рабочих дней, с даты наступления форс-мажорного обстоятельства, известить другую Сторону об этом в письменном виде. Не извещение о наступлении форс-мажорных обстоятельств лишает Сторону, для которой они создались, права ссылаться на них в обоснование неисполнения своих</w:t>
            </w:r>
            <w:r>
              <w:rPr>
                <w:spacing w:val="-1"/>
                <w:sz w:val="18"/>
              </w:rPr>
              <w:t xml:space="preserve"> </w:t>
            </w:r>
            <w:r>
              <w:rPr>
                <w:sz w:val="18"/>
              </w:rPr>
              <w:t>обязательств.</w:t>
            </w:r>
          </w:p>
          <w:p w:rsidR="001E0C54" w:rsidRDefault="000E6225">
            <w:pPr>
              <w:pStyle w:val="TableParagraph"/>
              <w:numPr>
                <w:ilvl w:val="1"/>
                <w:numId w:val="13"/>
              </w:numPr>
              <w:tabs>
                <w:tab w:val="left" w:pos="818"/>
              </w:tabs>
              <w:spacing w:line="206" w:lineRule="exact"/>
              <w:ind w:left="818"/>
              <w:rPr>
                <w:sz w:val="18"/>
              </w:rPr>
            </w:pPr>
            <w:r>
              <w:rPr>
                <w:sz w:val="18"/>
              </w:rPr>
              <w:t>В случае возникновения форс-мажорных</w:t>
            </w:r>
            <w:r>
              <w:rPr>
                <w:spacing w:val="-20"/>
                <w:sz w:val="18"/>
              </w:rPr>
              <w:t xml:space="preserve"> </w:t>
            </w:r>
            <w:r>
              <w:rPr>
                <w:sz w:val="18"/>
              </w:rPr>
              <w:t>обстоятельств,</w:t>
            </w:r>
          </w:p>
          <w:p w:rsidR="001E0C54" w:rsidRDefault="000E6225">
            <w:pPr>
              <w:pStyle w:val="TableParagraph"/>
              <w:spacing w:before="4" w:line="206" w:lineRule="exact"/>
              <w:ind w:right="101"/>
              <w:rPr>
                <w:sz w:val="18"/>
              </w:rPr>
            </w:pPr>
            <w:r>
              <w:rPr>
                <w:sz w:val="18"/>
              </w:rPr>
              <w:t>Стороны вправе договориться о дальнейшей юридической судьбе Договора.</w:t>
            </w:r>
          </w:p>
        </w:tc>
      </w:tr>
      <w:tr w:rsidR="001E0C54">
        <w:trPr>
          <w:trHeight w:val="1241"/>
        </w:trPr>
        <w:tc>
          <w:tcPr>
            <w:tcW w:w="5496" w:type="dxa"/>
          </w:tcPr>
          <w:p w:rsidR="001E0C54" w:rsidRDefault="000E6225">
            <w:pPr>
              <w:pStyle w:val="TableParagraph"/>
              <w:numPr>
                <w:ilvl w:val="0"/>
                <w:numId w:val="12"/>
              </w:numPr>
              <w:tabs>
                <w:tab w:val="left" w:pos="536"/>
              </w:tabs>
              <w:spacing w:line="205" w:lineRule="exact"/>
              <w:rPr>
                <w:b/>
                <w:sz w:val="18"/>
              </w:rPr>
            </w:pPr>
            <w:bookmarkStart w:id="22" w:name="7._ДАУЛАРДЫ_ШЕШУ_ТӘРТІБІ"/>
            <w:bookmarkEnd w:id="22"/>
            <w:r>
              <w:rPr>
                <w:b/>
                <w:sz w:val="18"/>
              </w:rPr>
              <w:t>ДАУЛАРДЫ ШЕШУ</w:t>
            </w:r>
            <w:r>
              <w:rPr>
                <w:b/>
                <w:spacing w:val="-1"/>
                <w:sz w:val="18"/>
              </w:rPr>
              <w:t xml:space="preserve"> </w:t>
            </w:r>
            <w:r>
              <w:rPr>
                <w:b/>
                <w:sz w:val="18"/>
              </w:rPr>
              <w:t>ТӘРТІБІ</w:t>
            </w:r>
          </w:p>
          <w:p w:rsidR="001E0C54" w:rsidRDefault="000E6225">
            <w:pPr>
              <w:pStyle w:val="TableParagraph"/>
              <w:numPr>
                <w:ilvl w:val="1"/>
                <w:numId w:val="12"/>
              </w:numPr>
              <w:tabs>
                <w:tab w:val="left" w:pos="394"/>
              </w:tabs>
              <w:ind w:right="103" w:firstLine="0"/>
              <w:rPr>
                <w:sz w:val="18"/>
              </w:rPr>
            </w:pPr>
            <w:r>
              <w:rPr>
                <w:sz w:val="18"/>
              </w:rPr>
              <w:t>Шарттан туындайтын дауларды Тараптар келіссөздер жолымен шешеді. Келісімге қол жеткізілмеген кезде дау Қазақстан Республикасының қолданыстағы заңнамасында көзделген тәртіпте соттың қарауына</w:t>
            </w:r>
            <w:r>
              <w:rPr>
                <w:spacing w:val="1"/>
                <w:sz w:val="18"/>
              </w:rPr>
              <w:t xml:space="preserve"> </w:t>
            </w:r>
            <w:r>
              <w:rPr>
                <w:sz w:val="18"/>
              </w:rPr>
              <w:t>беріледі.</w:t>
            </w:r>
          </w:p>
        </w:tc>
        <w:tc>
          <w:tcPr>
            <w:tcW w:w="5396" w:type="dxa"/>
          </w:tcPr>
          <w:p w:rsidR="001E0C54" w:rsidRDefault="000E6225">
            <w:pPr>
              <w:pStyle w:val="TableParagraph"/>
              <w:numPr>
                <w:ilvl w:val="0"/>
                <w:numId w:val="11"/>
              </w:numPr>
              <w:tabs>
                <w:tab w:val="left" w:pos="817"/>
                <w:tab w:val="left" w:pos="818"/>
              </w:tabs>
              <w:spacing w:line="205" w:lineRule="exact"/>
              <w:rPr>
                <w:b/>
                <w:sz w:val="18"/>
              </w:rPr>
            </w:pPr>
            <w:bookmarkStart w:id="23" w:name="7._ПОРЯДОК_РАЗРЕШЕНИЯ_СПОРОВ"/>
            <w:bookmarkEnd w:id="23"/>
            <w:r>
              <w:rPr>
                <w:b/>
                <w:sz w:val="18"/>
              </w:rPr>
              <w:t>ПОРЯДОК РАЗРЕШЕНИЯ</w:t>
            </w:r>
            <w:r>
              <w:rPr>
                <w:b/>
                <w:spacing w:val="-5"/>
                <w:sz w:val="18"/>
              </w:rPr>
              <w:t xml:space="preserve"> </w:t>
            </w:r>
            <w:r>
              <w:rPr>
                <w:b/>
                <w:sz w:val="18"/>
              </w:rPr>
              <w:t>СПОРОВ</w:t>
            </w:r>
          </w:p>
          <w:p w:rsidR="001E0C54" w:rsidRDefault="000E6225">
            <w:pPr>
              <w:pStyle w:val="TableParagraph"/>
              <w:numPr>
                <w:ilvl w:val="1"/>
                <w:numId w:val="11"/>
              </w:numPr>
              <w:tabs>
                <w:tab w:val="left" w:pos="818"/>
              </w:tabs>
              <w:ind w:right="98" w:firstLine="0"/>
              <w:rPr>
                <w:sz w:val="18"/>
              </w:rPr>
            </w:pPr>
            <w:r>
              <w:rPr>
                <w:sz w:val="18"/>
              </w:rPr>
              <w:t>Споры, возникающие из Договора, разрешаются Сторонами путем переговоров. При не достижении соглашения, спор передается на рассмотрение суда в</w:t>
            </w:r>
            <w:r>
              <w:rPr>
                <w:spacing w:val="21"/>
                <w:sz w:val="18"/>
              </w:rPr>
              <w:t xml:space="preserve"> </w:t>
            </w:r>
            <w:r>
              <w:rPr>
                <w:sz w:val="18"/>
              </w:rPr>
              <w:t>порядке,</w:t>
            </w:r>
          </w:p>
          <w:p w:rsidR="001E0C54" w:rsidRDefault="000E6225">
            <w:pPr>
              <w:pStyle w:val="TableParagraph"/>
              <w:spacing w:before="4" w:line="206" w:lineRule="exact"/>
              <w:ind w:right="99"/>
              <w:rPr>
                <w:sz w:val="18"/>
              </w:rPr>
            </w:pPr>
            <w:r>
              <w:rPr>
                <w:sz w:val="18"/>
              </w:rPr>
              <w:t>предусмотренном действующим законодательством Республики Казахстан.</w:t>
            </w:r>
          </w:p>
        </w:tc>
      </w:tr>
      <w:tr w:rsidR="001E0C54">
        <w:trPr>
          <w:trHeight w:val="5803"/>
        </w:trPr>
        <w:tc>
          <w:tcPr>
            <w:tcW w:w="5496" w:type="dxa"/>
          </w:tcPr>
          <w:p w:rsidR="001E0C54" w:rsidRDefault="000E6225">
            <w:pPr>
              <w:pStyle w:val="TableParagraph"/>
              <w:numPr>
                <w:ilvl w:val="0"/>
                <w:numId w:val="10"/>
              </w:numPr>
              <w:tabs>
                <w:tab w:val="left" w:pos="394"/>
              </w:tabs>
              <w:spacing w:line="205" w:lineRule="exact"/>
              <w:rPr>
                <w:b/>
                <w:sz w:val="18"/>
              </w:rPr>
            </w:pPr>
            <w:bookmarkStart w:id="24" w:name="8._ӨЗГЕ_ЖАҒДАЙЛАР"/>
            <w:bookmarkEnd w:id="24"/>
            <w:r>
              <w:rPr>
                <w:b/>
                <w:sz w:val="18"/>
              </w:rPr>
              <w:t>ӨЗГЕ</w:t>
            </w:r>
            <w:r>
              <w:rPr>
                <w:b/>
                <w:spacing w:val="-1"/>
                <w:sz w:val="18"/>
              </w:rPr>
              <w:t xml:space="preserve"> </w:t>
            </w:r>
            <w:r>
              <w:rPr>
                <w:b/>
                <w:sz w:val="18"/>
              </w:rPr>
              <w:t>ЖАҒДАЙЛАР</w:t>
            </w:r>
          </w:p>
          <w:p w:rsidR="001E0C54" w:rsidRDefault="000E6225">
            <w:pPr>
              <w:pStyle w:val="TableParagraph"/>
              <w:numPr>
                <w:ilvl w:val="1"/>
                <w:numId w:val="10"/>
              </w:numPr>
              <w:tabs>
                <w:tab w:val="left" w:pos="394"/>
              </w:tabs>
              <w:ind w:right="102" w:firstLine="0"/>
              <w:rPr>
                <w:sz w:val="18"/>
              </w:rPr>
            </w:pPr>
            <w:r>
              <w:rPr>
                <w:sz w:val="18"/>
              </w:rPr>
              <w:t>Тараптар үшінші тұлғаларға, соның ішінде бұқаралық ақпарат құралдарына, Тараптардың біріне немесе олардың бірлескен қызметіне залал келтіруі мүмкін қызметтік және коммерциялық ақпарат құпиясын немесе өзге мәліметтерді бермеуге</w:t>
            </w:r>
            <w:r>
              <w:rPr>
                <w:spacing w:val="-23"/>
                <w:sz w:val="18"/>
              </w:rPr>
              <w:t xml:space="preserve"> </w:t>
            </w:r>
            <w:r>
              <w:rPr>
                <w:sz w:val="18"/>
              </w:rPr>
              <w:t>міндеттенеді.</w:t>
            </w:r>
          </w:p>
          <w:p w:rsidR="001E0C54" w:rsidRDefault="000E6225">
            <w:pPr>
              <w:pStyle w:val="TableParagraph"/>
              <w:numPr>
                <w:ilvl w:val="1"/>
                <w:numId w:val="10"/>
              </w:numPr>
              <w:tabs>
                <w:tab w:val="left" w:pos="394"/>
              </w:tabs>
              <w:ind w:right="102" w:firstLine="0"/>
              <w:rPr>
                <w:sz w:val="18"/>
              </w:rPr>
            </w:pPr>
            <w:r>
              <w:rPr>
                <w:sz w:val="18"/>
              </w:rPr>
              <w:t>Егер Тараптардың қосымша жазбаша келісімімен өзгеше ескертілмесе, Шарт бойынша құқықтар мен міндеттердің басқа тұлғаларға ауысуына жол</w:t>
            </w:r>
            <w:r>
              <w:rPr>
                <w:spacing w:val="1"/>
                <w:sz w:val="18"/>
              </w:rPr>
              <w:t xml:space="preserve"> </w:t>
            </w:r>
            <w:r>
              <w:rPr>
                <w:sz w:val="18"/>
              </w:rPr>
              <w:t>берілмейді.</w:t>
            </w:r>
          </w:p>
          <w:p w:rsidR="001E0C54" w:rsidRDefault="000E6225">
            <w:pPr>
              <w:pStyle w:val="TableParagraph"/>
              <w:numPr>
                <w:ilvl w:val="1"/>
                <w:numId w:val="10"/>
              </w:numPr>
              <w:tabs>
                <w:tab w:val="left" w:pos="1103"/>
                <w:tab w:val="left" w:pos="1104"/>
              </w:tabs>
              <w:spacing w:line="256" w:lineRule="auto"/>
              <w:ind w:right="489" w:firstLine="0"/>
              <w:rPr>
                <w:sz w:val="18"/>
              </w:rPr>
            </w:pPr>
            <w:r>
              <w:rPr>
                <w:sz w:val="18"/>
              </w:rPr>
              <w:t>Осымен Сақтандырушы осы Келісім бойынша Сақтандырушыға Сақтандырылған / Қосымша</w:t>
            </w:r>
            <w:r>
              <w:rPr>
                <w:spacing w:val="-23"/>
                <w:sz w:val="18"/>
              </w:rPr>
              <w:t xml:space="preserve"> </w:t>
            </w:r>
            <w:r>
              <w:rPr>
                <w:sz w:val="18"/>
              </w:rPr>
              <w:t>сақтандырылған тұлғалар туралы ақпараттың дұрыстығына кепілдік</w:t>
            </w:r>
            <w:r>
              <w:rPr>
                <w:spacing w:val="-10"/>
                <w:sz w:val="18"/>
              </w:rPr>
              <w:t xml:space="preserve"> </w:t>
            </w:r>
            <w:r>
              <w:rPr>
                <w:sz w:val="18"/>
              </w:rPr>
              <w:t>береді.</w:t>
            </w:r>
          </w:p>
          <w:p w:rsidR="001E0C54" w:rsidRDefault="000E6225">
            <w:pPr>
              <w:pStyle w:val="TableParagraph"/>
              <w:numPr>
                <w:ilvl w:val="1"/>
                <w:numId w:val="10"/>
              </w:numPr>
              <w:tabs>
                <w:tab w:val="left" w:pos="394"/>
              </w:tabs>
              <w:spacing w:before="158"/>
              <w:ind w:right="101" w:firstLine="0"/>
              <w:rPr>
                <w:sz w:val="18"/>
              </w:rPr>
            </w:pPr>
            <w:r>
              <w:rPr>
                <w:sz w:val="18"/>
              </w:rPr>
              <w:t>Шартта көзделмеген барлық мәселелер Қазақстан Республикасының қолданыстағы заңнамасымен</w:t>
            </w:r>
            <w:r>
              <w:rPr>
                <w:spacing w:val="-3"/>
                <w:sz w:val="18"/>
              </w:rPr>
              <w:t xml:space="preserve"> </w:t>
            </w:r>
            <w:r>
              <w:rPr>
                <w:sz w:val="18"/>
              </w:rPr>
              <w:t>реттеледі.</w:t>
            </w:r>
          </w:p>
          <w:p w:rsidR="001E0C54" w:rsidRDefault="000E6225">
            <w:pPr>
              <w:pStyle w:val="TableParagraph"/>
              <w:numPr>
                <w:ilvl w:val="1"/>
                <w:numId w:val="10"/>
              </w:numPr>
              <w:tabs>
                <w:tab w:val="left" w:pos="394"/>
              </w:tabs>
              <w:ind w:right="105" w:firstLine="0"/>
              <w:rPr>
                <w:sz w:val="18"/>
              </w:rPr>
            </w:pPr>
            <w:r>
              <w:rPr>
                <w:sz w:val="18"/>
              </w:rPr>
              <w:t>Шарттың барлық өзгерістері мен қосымшалары Тараптардың қосымша жазбаша келісім жасауы арқылы мына</w:t>
            </w:r>
            <w:r>
              <w:rPr>
                <w:spacing w:val="-12"/>
                <w:sz w:val="18"/>
              </w:rPr>
              <w:t xml:space="preserve"> </w:t>
            </w:r>
            <w:r>
              <w:rPr>
                <w:sz w:val="18"/>
              </w:rPr>
              <w:t>жағдайларда:</w:t>
            </w:r>
          </w:p>
          <w:p w:rsidR="001E0C54" w:rsidRDefault="000E6225">
            <w:pPr>
              <w:pStyle w:val="TableParagraph"/>
              <w:numPr>
                <w:ilvl w:val="0"/>
                <w:numId w:val="9"/>
              </w:numPr>
              <w:tabs>
                <w:tab w:val="left" w:pos="394"/>
              </w:tabs>
              <w:ind w:right="101" w:firstLine="0"/>
              <w:rPr>
                <w:sz w:val="18"/>
              </w:rPr>
            </w:pPr>
            <w:r>
              <w:rPr>
                <w:sz w:val="18"/>
              </w:rPr>
              <w:t>Сақтанушыны, Сақтандырылушыны, Пайда алушыны, сақтандыру затын ауыстырған</w:t>
            </w:r>
            <w:r>
              <w:rPr>
                <w:spacing w:val="1"/>
                <w:sz w:val="18"/>
              </w:rPr>
              <w:t xml:space="preserve"> </w:t>
            </w:r>
            <w:r>
              <w:rPr>
                <w:sz w:val="18"/>
              </w:rPr>
              <w:t>кезде;</w:t>
            </w:r>
          </w:p>
          <w:p w:rsidR="001E0C54" w:rsidRDefault="000E6225">
            <w:pPr>
              <w:pStyle w:val="TableParagraph"/>
              <w:numPr>
                <w:ilvl w:val="0"/>
                <w:numId w:val="9"/>
              </w:numPr>
              <w:tabs>
                <w:tab w:val="left" w:pos="394"/>
              </w:tabs>
              <w:ind w:left="394"/>
              <w:rPr>
                <w:sz w:val="18"/>
              </w:rPr>
            </w:pPr>
            <w:r>
              <w:rPr>
                <w:sz w:val="18"/>
              </w:rPr>
              <w:t>сақтандыру тәуекелінің дәрежесі өзгерген</w:t>
            </w:r>
            <w:r>
              <w:rPr>
                <w:spacing w:val="-3"/>
                <w:sz w:val="18"/>
              </w:rPr>
              <w:t xml:space="preserve"> </w:t>
            </w:r>
            <w:r>
              <w:rPr>
                <w:sz w:val="18"/>
              </w:rPr>
              <w:t>кезде;</w:t>
            </w:r>
          </w:p>
          <w:p w:rsidR="001E0C54" w:rsidRDefault="000E6225">
            <w:pPr>
              <w:pStyle w:val="TableParagraph"/>
              <w:numPr>
                <w:ilvl w:val="0"/>
                <w:numId w:val="9"/>
              </w:numPr>
              <w:tabs>
                <w:tab w:val="left" w:pos="394"/>
              </w:tabs>
              <w:spacing w:before="1"/>
              <w:ind w:right="105" w:firstLine="0"/>
              <w:rPr>
                <w:sz w:val="18"/>
              </w:rPr>
            </w:pPr>
            <w:r>
              <w:rPr>
                <w:sz w:val="18"/>
              </w:rPr>
              <w:t>Шарт бойынша Тараптардың құқықтары мен міндеттері өзгерген</w:t>
            </w:r>
            <w:r>
              <w:rPr>
                <w:spacing w:val="-3"/>
                <w:sz w:val="18"/>
              </w:rPr>
              <w:t xml:space="preserve"> </w:t>
            </w:r>
            <w:r>
              <w:rPr>
                <w:sz w:val="18"/>
              </w:rPr>
              <w:t>кезде;</w:t>
            </w:r>
          </w:p>
          <w:p w:rsidR="001E0C54" w:rsidRDefault="000E6225">
            <w:pPr>
              <w:pStyle w:val="TableParagraph"/>
              <w:numPr>
                <w:ilvl w:val="0"/>
                <w:numId w:val="9"/>
              </w:numPr>
              <w:tabs>
                <w:tab w:val="left" w:pos="394"/>
              </w:tabs>
              <w:ind w:right="103" w:firstLine="0"/>
              <w:rPr>
                <w:sz w:val="18"/>
              </w:rPr>
            </w:pPr>
            <w:r>
              <w:rPr>
                <w:sz w:val="18"/>
              </w:rPr>
              <w:t>Шарттың сақтандыру талаптары мен ережелерінің кез-келген басқа да өзгерісі кезінде</w:t>
            </w:r>
            <w:r>
              <w:rPr>
                <w:spacing w:val="-7"/>
                <w:sz w:val="18"/>
              </w:rPr>
              <w:t xml:space="preserve"> </w:t>
            </w:r>
            <w:r>
              <w:rPr>
                <w:sz w:val="18"/>
              </w:rPr>
              <w:t>енгізіледі.</w:t>
            </w:r>
          </w:p>
          <w:p w:rsidR="001E0C54" w:rsidRDefault="000E6225">
            <w:pPr>
              <w:pStyle w:val="TableParagraph"/>
              <w:numPr>
                <w:ilvl w:val="1"/>
                <w:numId w:val="8"/>
              </w:numPr>
              <w:tabs>
                <w:tab w:val="left" w:pos="1025"/>
                <w:tab w:val="left" w:pos="1026"/>
              </w:tabs>
              <w:ind w:right="95" w:firstLine="0"/>
              <w:rPr>
                <w:sz w:val="18"/>
              </w:rPr>
            </w:pPr>
            <w:r>
              <w:rPr>
                <w:sz w:val="18"/>
              </w:rPr>
              <w:t>Шарт бірдей заң күшіне ие бірдей 3 (үш) данада, қазақ және орыс тілдерінде, әр тарап үшін бір данадан жасалды, Қандай- да бір қарама-қайшылықтар болған жағдайда, Шарттың орыс тіліндегі мәтіні артықшылық күшке ие</w:t>
            </w:r>
            <w:r>
              <w:rPr>
                <w:spacing w:val="-2"/>
                <w:sz w:val="18"/>
              </w:rPr>
              <w:t xml:space="preserve"> </w:t>
            </w:r>
            <w:r>
              <w:rPr>
                <w:sz w:val="18"/>
              </w:rPr>
              <w:t>болады.</w:t>
            </w:r>
          </w:p>
          <w:p w:rsidR="001E0C54" w:rsidRDefault="000E6225">
            <w:pPr>
              <w:pStyle w:val="TableParagraph"/>
              <w:numPr>
                <w:ilvl w:val="1"/>
                <w:numId w:val="8"/>
              </w:numPr>
              <w:tabs>
                <w:tab w:val="left" w:pos="394"/>
              </w:tabs>
              <w:spacing w:line="200" w:lineRule="exact"/>
              <w:ind w:left="394" w:hanging="284"/>
              <w:rPr>
                <w:sz w:val="18"/>
              </w:rPr>
            </w:pPr>
            <w:r>
              <w:rPr>
                <w:sz w:val="18"/>
              </w:rPr>
              <w:t>Шарттың қосымшалары оның ажырамас бөліктері</w:t>
            </w:r>
            <w:r>
              <w:rPr>
                <w:spacing w:val="27"/>
                <w:sz w:val="18"/>
              </w:rPr>
              <w:t xml:space="preserve"> </w:t>
            </w:r>
            <w:r>
              <w:rPr>
                <w:sz w:val="18"/>
              </w:rPr>
              <w:t>болып</w:t>
            </w:r>
          </w:p>
        </w:tc>
        <w:tc>
          <w:tcPr>
            <w:tcW w:w="5396" w:type="dxa"/>
          </w:tcPr>
          <w:p w:rsidR="001E0C54" w:rsidRDefault="000E6225">
            <w:pPr>
              <w:pStyle w:val="TableParagraph"/>
              <w:numPr>
                <w:ilvl w:val="0"/>
                <w:numId w:val="7"/>
              </w:numPr>
              <w:tabs>
                <w:tab w:val="left" w:pos="461"/>
                <w:tab w:val="left" w:pos="462"/>
              </w:tabs>
              <w:spacing w:line="205" w:lineRule="exact"/>
              <w:rPr>
                <w:b/>
                <w:sz w:val="18"/>
              </w:rPr>
            </w:pPr>
            <w:bookmarkStart w:id="25" w:name="8._ПРОЧИЕ_УСЛОВИЯ"/>
            <w:bookmarkEnd w:id="25"/>
            <w:r>
              <w:rPr>
                <w:b/>
                <w:sz w:val="18"/>
              </w:rPr>
              <w:t>ПРОЧИЕ</w:t>
            </w:r>
            <w:r>
              <w:rPr>
                <w:b/>
                <w:spacing w:val="-3"/>
                <w:sz w:val="18"/>
              </w:rPr>
              <w:t xml:space="preserve"> </w:t>
            </w:r>
            <w:r>
              <w:rPr>
                <w:b/>
                <w:sz w:val="18"/>
              </w:rPr>
              <w:t>УСЛОВИЯ</w:t>
            </w:r>
          </w:p>
          <w:p w:rsidR="001E0C54" w:rsidRDefault="000E6225">
            <w:pPr>
              <w:pStyle w:val="TableParagraph"/>
              <w:numPr>
                <w:ilvl w:val="1"/>
                <w:numId w:val="7"/>
              </w:numPr>
              <w:tabs>
                <w:tab w:val="left" w:pos="817"/>
                <w:tab w:val="left" w:pos="818"/>
              </w:tabs>
              <w:ind w:right="243" w:firstLine="0"/>
              <w:rPr>
                <w:sz w:val="18"/>
              </w:rPr>
            </w:pPr>
            <w:r>
              <w:rPr>
                <w:sz w:val="18"/>
              </w:rPr>
              <w:t>Стороны обязуются не передавать третьим лицам, в</w:t>
            </w:r>
            <w:r>
              <w:rPr>
                <w:spacing w:val="-27"/>
                <w:sz w:val="18"/>
              </w:rPr>
              <w:t xml:space="preserve"> </w:t>
            </w:r>
            <w:r>
              <w:rPr>
                <w:sz w:val="18"/>
              </w:rPr>
              <w:t>том числе средствам массовой информации, тайну служебной и коммерческой информации или иные сведения, разглашение которых может нанести ущерб одной из Сторон или их совместной</w:t>
            </w:r>
            <w:r>
              <w:rPr>
                <w:spacing w:val="-1"/>
                <w:sz w:val="18"/>
              </w:rPr>
              <w:t xml:space="preserve"> </w:t>
            </w:r>
            <w:r>
              <w:rPr>
                <w:sz w:val="18"/>
              </w:rPr>
              <w:t>деятельности.</w:t>
            </w:r>
          </w:p>
          <w:p w:rsidR="001E0C54" w:rsidRDefault="000E6225">
            <w:pPr>
              <w:pStyle w:val="TableParagraph"/>
              <w:numPr>
                <w:ilvl w:val="1"/>
                <w:numId w:val="7"/>
              </w:numPr>
              <w:tabs>
                <w:tab w:val="left" w:pos="817"/>
                <w:tab w:val="left" w:pos="818"/>
              </w:tabs>
              <w:ind w:right="352" w:firstLine="0"/>
              <w:rPr>
                <w:sz w:val="18"/>
              </w:rPr>
            </w:pPr>
            <w:r>
              <w:rPr>
                <w:sz w:val="18"/>
              </w:rPr>
              <w:t>Переход прав и обязанностей по Договору к другим лицам не допускается, если иное не оговорено</w:t>
            </w:r>
            <w:r>
              <w:rPr>
                <w:spacing w:val="-29"/>
                <w:sz w:val="18"/>
              </w:rPr>
              <w:t xml:space="preserve"> </w:t>
            </w:r>
            <w:r>
              <w:rPr>
                <w:sz w:val="18"/>
              </w:rPr>
              <w:t>дополнительным письменным соглашением</w:t>
            </w:r>
            <w:r>
              <w:rPr>
                <w:spacing w:val="-1"/>
                <w:sz w:val="18"/>
              </w:rPr>
              <w:t xml:space="preserve"> </w:t>
            </w:r>
            <w:r>
              <w:rPr>
                <w:sz w:val="18"/>
              </w:rPr>
              <w:t>Сторон.</w:t>
            </w:r>
          </w:p>
          <w:p w:rsidR="001E0C54" w:rsidRDefault="000E6225">
            <w:pPr>
              <w:pStyle w:val="TableParagraph"/>
              <w:numPr>
                <w:ilvl w:val="1"/>
                <w:numId w:val="7"/>
              </w:numPr>
              <w:tabs>
                <w:tab w:val="left" w:pos="817"/>
                <w:tab w:val="left" w:pos="818"/>
              </w:tabs>
              <w:spacing w:line="256" w:lineRule="auto"/>
              <w:ind w:right="467" w:firstLine="0"/>
              <w:rPr>
                <w:sz w:val="18"/>
              </w:rPr>
            </w:pPr>
            <w:r>
              <w:rPr>
                <w:sz w:val="18"/>
              </w:rPr>
              <w:t>Страхователь настоящим гарантирует достоверность сведений по Застрахованным/Дополнительно</w:t>
            </w:r>
            <w:r>
              <w:rPr>
                <w:spacing w:val="-29"/>
                <w:sz w:val="18"/>
              </w:rPr>
              <w:t xml:space="preserve"> </w:t>
            </w:r>
            <w:r>
              <w:rPr>
                <w:sz w:val="18"/>
              </w:rPr>
              <w:t>Застрахованным лицам, предоставленных Страховщику в рамках настоящего Договора</w:t>
            </w:r>
          </w:p>
          <w:p w:rsidR="001E0C54" w:rsidRDefault="000E6225">
            <w:pPr>
              <w:pStyle w:val="TableParagraph"/>
              <w:numPr>
                <w:ilvl w:val="1"/>
                <w:numId w:val="7"/>
              </w:numPr>
              <w:tabs>
                <w:tab w:val="left" w:pos="817"/>
                <w:tab w:val="left" w:pos="818"/>
              </w:tabs>
              <w:spacing w:before="157"/>
              <w:ind w:right="613" w:firstLine="0"/>
              <w:rPr>
                <w:sz w:val="18"/>
              </w:rPr>
            </w:pPr>
            <w:r>
              <w:rPr>
                <w:sz w:val="18"/>
              </w:rPr>
              <w:t>Все вопросы, не предусмотренные Договором, регулируются действующим законодательством</w:t>
            </w:r>
            <w:r>
              <w:rPr>
                <w:spacing w:val="-23"/>
                <w:sz w:val="18"/>
              </w:rPr>
              <w:t xml:space="preserve"> </w:t>
            </w:r>
            <w:r>
              <w:rPr>
                <w:sz w:val="18"/>
              </w:rPr>
              <w:t>Республики Казахстан.</w:t>
            </w:r>
          </w:p>
          <w:p w:rsidR="001E0C54" w:rsidRDefault="000E6225">
            <w:pPr>
              <w:pStyle w:val="TableParagraph"/>
              <w:numPr>
                <w:ilvl w:val="1"/>
                <w:numId w:val="7"/>
              </w:numPr>
              <w:tabs>
                <w:tab w:val="left" w:pos="817"/>
                <w:tab w:val="left" w:pos="818"/>
              </w:tabs>
              <w:spacing w:before="2"/>
              <w:ind w:right="104" w:firstLine="0"/>
              <w:rPr>
                <w:sz w:val="18"/>
              </w:rPr>
            </w:pPr>
            <w:r>
              <w:rPr>
                <w:sz w:val="18"/>
              </w:rPr>
              <w:t>Все изменения и дополнения к Договору вносятся путем заключения письменного дополнительного соглашения</w:t>
            </w:r>
            <w:r>
              <w:rPr>
                <w:spacing w:val="-29"/>
                <w:sz w:val="18"/>
              </w:rPr>
              <w:t xml:space="preserve"> </w:t>
            </w:r>
            <w:r>
              <w:rPr>
                <w:sz w:val="18"/>
              </w:rPr>
              <w:t>Сторонами в следующих случаях:</w:t>
            </w:r>
          </w:p>
          <w:p w:rsidR="001E0C54" w:rsidRDefault="000E6225">
            <w:pPr>
              <w:pStyle w:val="TableParagraph"/>
              <w:numPr>
                <w:ilvl w:val="0"/>
                <w:numId w:val="6"/>
              </w:numPr>
              <w:tabs>
                <w:tab w:val="left" w:pos="817"/>
                <w:tab w:val="left" w:pos="818"/>
              </w:tabs>
              <w:ind w:right="1209" w:firstLine="0"/>
              <w:rPr>
                <w:sz w:val="18"/>
              </w:rPr>
            </w:pPr>
            <w:r>
              <w:rPr>
                <w:sz w:val="18"/>
              </w:rPr>
              <w:t>при замене Страхователя,</w:t>
            </w:r>
            <w:r>
              <w:rPr>
                <w:spacing w:val="-20"/>
                <w:sz w:val="18"/>
              </w:rPr>
              <w:t xml:space="preserve"> </w:t>
            </w:r>
            <w:r>
              <w:rPr>
                <w:sz w:val="18"/>
              </w:rPr>
              <w:t>Застрахованного, Выгодоприобретателя, объекта</w:t>
            </w:r>
            <w:r>
              <w:rPr>
                <w:spacing w:val="-4"/>
                <w:sz w:val="18"/>
              </w:rPr>
              <w:t xml:space="preserve"> </w:t>
            </w:r>
            <w:r>
              <w:rPr>
                <w:sz w:val="18"/>
              </w:rPr>
              <w:t>страхования;</w:t>
            </w:r>
          </w:p>
          <w:p w:rsidR="001E0C54" w:rsidRDefault="000E6225">
            <w:pPr>
              <w:pStyle w:val="TableParagraph"/>
              <w:numPr>
                <w:ilvl w:val="0"/>
                <w:numId w:val="6"/>
              </w:numPr>
              <w:tabs>
                <w:tab w:val="left" w:pos="817"/>
                <w:tab w:val="left" w:pos="818"/>
              </w:tabs>
              <w:ind w:left="818"/>
              <w:rPr>
                <w:sz w:val="18"/>
              </w:rPr>
            </w:pPr>
            <w:r>
              <w:rPr>
                <w:sz w:val="18"/>
              </w:rPr>
              <w:t>при изменении степени страхового</w:t>
            </w:r>
            <w:r>
              <w:rPr>
                <w:spacing w:val="-3"/>
                <w:sz w:val="18"/>
              </w:rPr>
              <w:t xml:space="preserve"> </w:t>
            </w:r>
            <w:r>
              <w:rPr>
                <w:sz w:val="18"/>
              </w:rPr>
              <w:t>риска;</w:t>
            </w:r>
          </w:p>
          <w:p w:rsidR="001E0C54" w:rsidRDefault="000E6225">
            <w:pPr>
              <w:pStyle w:val="TableParagraph"/>
              <w:numPr>
                <w:ilvl w:val="0"/>
                <w:numId w:val="6"/>
              </w:numPr>
              <w:tabs>
                <w:tab w:val="left" w:pos="817"/>
                <w:tab w:val="left" w:pos="818"/>
              </w:tabs>
              <w:spacing w:line="206" w:lineRule="exact"/>
              <w:ind w:left="818"/>
              <w:rPr>
                <w:sz w:val="18"/>
              </w:rPr>
            </w:pPr>
            <w:r>
              <w:rPr>
                <w:sz w:val="18"/>
              </w:rPr>
              <w:t>при изменении прав и обязанностей Сторон по</w:t>
            </w:r>
            <w:r>
              <w:rPr>
                <w:spacing w:val="-16"/>
                <w:sz w:val="18"/>
              </w:rPr>
              <w:t xml:space="preserve"> </w:t>
            </w:r>
            <w:r>
              <w:rPr>
                <w:sz w:val="18"/>
              </w:rPr>
              <w:t>Договору;</w:t>
            </w:r>
          </w:p>
          <w:p w:rsidR="001E0C54" w:rsidRDefault="000E6225">
            <w:pPr>
              <w:pStyle w:val="TableParagraph"/>
              <w:numPr>
                <w:ilvl w:val="0"/>
                <w:numId w:val="6"/>
              </w:numPr>
              <w:tabs>
                <w:tab w:val="left" w:pos="817"/>
                <w:tab w:val="left" w:pos="818"/>
              </w:tabs>
              <w:ind w:right="616" w:firstLine="0"/>
              <w:rPr>
                <w:sz w:val="18"/>
              </w:rPr>
            </w:pPr>
            <w:r>
              <w:rPr>
                <w:sz w:val="18"/>
              </w:rPr>
              <w:t>при любом ином изменении условия страхования</w:t>
            </w:r>
            <w:r>
              <w:rPr>
                <w:spacing w:val="-20"/>
                <w:sz w:val="18"/>
              </w:rPr>
              <w:t xml:space="preserve"> </w:t>
            </w:r>
            <w:r>
              <w:rPr>
                <w:sz w:val="18"/>
              </w:rPr>
              <w:t>и положений</w:t>
            </w:r>
            <w:r>
              <w:rPr>
                <w:spacing w:val="-1"/>
                <w:sz w:val="18"/>
              </w:rPr>
              <w:t xml:space="preserve"> </w:t>
            </w:r>
            <w:r>
              <w:rPr>
                <w:sz w:val="18"/>
              </w:rPr>
              <w:t>Договора.</w:t>
            </w:r>
          </w:p>
          <w:p w:rsidR="001E0C54" w:rsidRDefault="000E6225">
            <w:pPr>
              <w:pStyle w:val="TableParagraph"/>
              <w:tabs>
                <w:tab w:val="left" w:pos="817"/>
              </w:tabs>
              <w:spacing w:before="1" w:line="208" w:lineRule="exact"/>
              <w:ind w:right="105"/>
              <w:jc w:val="left"/>
              <w:rPr>
                <w:sz w:val="18"/>
              </w:rPr>
            </w:pPr>
            <w:r>
              <w:rPr>
                <w:b/>
                <w:sz w:val="18"/>
              </w:rPr>
              <w:t>8.6.</w:t>
            </w:r>
            <w:r>
              <w:rPr>
                <w:b/>
                <w:sz w:val="18"/>
              </w:rPr>
              <w:tab/>
            </w:r>
            <w:r>
              <w:rPr>
                <w:sz w:val="18"/>
              </w:rPr>
              <w:t>Договор составлен в 3 (трех) идентичных экземплярах,</w:t>
            </w:r>
            <w:r>
              <w:rPr>
                <w:spacing w:val="-24"/>
                <w:sz w:val="18"/>
              </w:rPr>
              <w:t xml:space="preserve"> </w:t>
            </w:r>
            <w:r>
              <w:rPr>
                <w:sz w:val="18"/>
              </w:rPr>
              <w:t>на казахском и русском языках, имеющих одинаковую</w:t>
            </w:r>
            <w:r>
              <w:rPr>
                <w:spacing w:val="-24"/>
                <w:sz w:val="18"/>
              </w:rPr>
              <w:t xml:space="preserve"> </w:t>
            </w:r>
            <w:r>
              <w:rPr>
                <w:sz w:val="18"/>
              </w:rPr>
              <w:t>юридическую</w:t>
            </w:r>
          </w:p>
        </w:tc>
      </w:tr>
    </w:tbl>
    <w:p w:rsidR="001E0C54" w:rsidRDefault="001E0C54">
      <w:pPr>
        <w:rPr>
          <w:sz w:val="2"/>
          <w:szCs w:val="2"/>
        </w:rPr>
      </w:pPr>
    </w:p>
    <w:p w:rsidR="001E0C54" w:rsidRDefault="001E0C54">
      <w:pPr>
        <w:rPr>
          <w:sz w:val="2"/>
          <w:szCs w:val="2"/>
        </w:rPr>
        <w:sectPr w:rsidR="001E0C54">
          <w:pgSz w:w="11910" w:h="16840"/>
          <w:pgMar w:top="700" w:right="280" w:bottom="280" w:left="480" w:header="720" w:footer="720" w:gutter="0"/>
          <w:cols w:space="720"/>
        </w:sect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96"/>
        <w:gridCol w:w="5396"/>
      </w:tblGrid>
      <w:tr w:rsidR="001E0C54">
        <w:trPr>
          <w:trHeight w:val="2692"/>
        </w:trPr>
        <w:tc>
          <w:tcPr>
            <w:tcW w:w="5496" w:type="dxa"/>
          </w:tcPr>
          <w:p w:rsidR="001E0C54" w:rsidRDefault="000E6225">
            <w:pPr>
              <w:pStyle w:val="TableParagraph"/>
              <w:jc w:val="left"/>
              <w:rPr>
                <w:sz w:val="18"/>
              </w:rPr>
            </w:pPr>
            <w:r>
              <w:rPr>
                <w:sz w:val="18"/>
              </w:rPr>
              <w:lastRenderedPageBreak/>
              <w:t>саналады.</w:t>
            </w:r>
          </w:p>
          <w:p w:rsidR="001E0C54" w:rsidRDefault="000E6225">
            <w:pPr>
              <w:pStyle w:val="TableParagraph"/>
              <w:spacing w:before="1"/>
              <w:ind w:right="102"/>
              <w:rPr>
                <w:sz w:val="18"/>
              </w:rPr>
            </w:pPr>
            <w:r>
              <w:rPr>
                <w:b/>
                <w:sz w:val="18"/>
              </w:rPr>
              <w:t>8.8.</w:t>
            </w:r>
            <w:r>
              <w:rPr>
                <w:sz w:val="18"/>
              </w:rPr>
              <w:t>Тараптар осы Шартқа қол қою кезінде және де оған қосымша келісімдерді, төлемге шоттарды, орындалған жұмыстар (көрсетілген қызметтер) актілерін, сондай-ақ осы Шартты орындауға байланысты басқа да құжаттарды қолтаңбаны факсимильді көшіру құралдарын пайдалануға келісті, ол жеке қойылған қолдарға тең болады және Тараптар мұндай құжаттардың жарамдылығын</w:t>
            </w:r>
            <w:r>
              <w:rPr>
                <w:spacing w:val="1"/>
                <w:sz w:val="18"/>
              </w:rPr>
              <w:t xml:space="preserve"> </w:t>
            </w:r>
            <w:r>
              <w:rPr>
                <w:sz w:val="18"/>
              </w:rPr>
              <w:t>мойындайды.</w:t>
            </w:r>
          </w:p>
        </w:tc>
        <w:tc>
          <w:tcPr>
            <w:tcW w:w="5396" w:type="dxa"/>
          </w:tcPr>
          <w:p w:rsidR="001E0C54" w:rsidRDefault="000E6225">
            <w:pPr>
              <w:pStyle w:val="TableParagraph"/>
              <w:ind w:right="166"/>
              <w:jc w:val="left"/>
              <w:rPr>
                <w:sz w:val="18"/>
              </w:rPr>
            </w:pPr>
            <w:r>
              <w:rPr>
                <w:sz w:val="18"/>
              </w:rPr>
              <w:t>силу, по одному экземпляру для каждой из Сторон. В случае каких-либо противоречий текст Договора на русском языке будет иметь преимущественную силу.</w:t>
            </w:r>
          </w:p>
          <w:p w:rsidR="001E0C54" w:rsidRDefault="000E6225">
            <w:pPr>
              <w:pStyle w:val="TableParagraph"/>
              <w:numPr>
                <w:ilvl w:val="1"/>
                <w:numId w:val="5"/>
              </w:numPr>
              <w:tabs>
                <w:tab w:val="left" w:pos="817"/>
                <w:tab w:val="left" w:pos="818"/>
              </w:tabs>
              <w:spacing w:before="1"/>
              <w:ind w:right="860" w:firstLine="0"/>
              <w:rPr>
                <w:sz w:val="18"/>
              </w:rPr>
            </w:pPr>
            <w:r>
              <w:rPr>
                <w:sz w:val="18"/>
              </w:rPr>
              <w:t>Анкета Страхователя и Приложения к</w:t>
            </w:r>
            <w:r>
              <w:rPr>
                <w:spacing w:val="-20"/>
                <w:sz w:val="18"/>
              </w:rPr>
              <w:t xml:space="preserve"> </w:t>
            </w:r>
            <w:r>
              <w:rPr>
                <w:sz w:val="18"/>
              </w:rPr>
              <w:t>Договору являются его неотъемлемыми</w:t>
            </w:r>
            <w:r>
              <w:rPr>
                <w:spacing w:val="-1"/>
                <w:sz w:val="18"/>
              </w:rPr>
              <w:t xml:space="preserve"> </w:t>
            </w:r>
            <w:r>
              <w:rPr>
                <w:sz w:val="18"/>
              </w:rPr>
              <w:t>частями.</w:t>
            </w:r>
          </w:p>
          <w:p w:rsidR="001E0C54" w:rsidRDefault="000E6225">
            <w:pPr>
              <w:pStyle w:val="TableParagraph"/>
              <w:numPr>
                <w:ilvl w:val="1"/>
                <w:numId w:val="5"/>
              </w:numPr>
              <w:tabs>
                <w:tab w:val="left" w:pos="817"/>
                <w:tab w:val="left" w:pos="818"/>
              </w:tabs>
              <w:ind w:right="182" w:firstLine="0"/>
              <w:rPr>
                <w:sz w:val="18"/>
              </w:rPr>
            </w:pPr>
            <w:r>
              <w:rPr>
                <w:sz w:val="18"/>
              </w:rPr>
              <w:t>Стороны пришли к соглашению об использовании при подписании настоящего Договора, дополнительных соглашений</w:t>
            </w:r>
            <w:r>
              <w:rPr>
                <w:spacing w:val="-28"/>
                <w:sz w:val="18"/>
              </w:rPr>
              <w:t xml:space="preserve"> </w:t>
            </w:r>
            <w:r>
              <w:rPr>
                <w:sz w:val="18"/>
              </w:rPr>
              <w:t>к нему, счетов на оплату, актов выполненных работ (оказанных услуг), а также иных документов, относящихся к исполнению настоящего Договора, средств факсимильного копирования подписи, которые будут являться</w:t>
            </w:r>
            <w:r>
              <w:rPr>
                <w:spacing w:val="-4"/>
                <w:sz w:val="18"/>
              </w:rPr>
              <w:t xml:space="preserve"> </w:t>
            </w:r>
            <w:r>
              <w:rPr>
                <w:sz w:val="18"/>
              </w:rPr>
              <w:t>равнозначными</w:t>
            </w:r>
          </w:p>
          <w:p w:rsidR="001E0C54" w:rsidRDefault="000E6225">
            <w:pPr>
              <w:pStyle w:val="TableParagraph"/>
              <w:spacing w:before="3" w:line="206" w:lineRule="exact"/>
              <w:jc w:val="left"/>
              <w:rPr>
                <w:sz w:val="18"/>
              </w:rPr>
            </w:pPr>
            <w:r>
              <w:rPr>
                <w:sz w:val="18"/>
              </w:rPr>
              <w:t>собственноручным подписям, и Стороны признают юридическую силу таких документов.</w:t>
            </w:r>
          </w:p>
        </w:tc>
      </w:tr>
      <w:tr w:rsidR="001E0C54">
        <w:trPr>
          <w:trHeight w:val="11591"/>
        </w:trPr>
        <w:tc>
          <w:tcPr>
            <w:tcW w:w="5496" w:type="dxa"/>
          </w:tcPr>
          <w:p w:rsidR="001E0C54" w:rsidRDefault="000E6225">
            <w:pPr>
              <w:pStyle w:val="TableParagraph"/>
              <w:numPr>
                <w:ilvl w:val="0"/>
                <w:numId w:val="4"/>
              </w:numPr>
              <w:tabs>
                <w:tab w:val="left" w:pos="290"/>
              </w:tabs>
              <w:spacing w:line="206" w:lineRule="exact"/>
              <w:rPr>
                <w:b/>
                <w:sz w:val="18"/>
              </w:rPr>
            </w:pPr>
            <w:r>
              <w:rPr>
                <w:b/>
                <w:sz w:val="18"/>
              </w:rPr>
              <w:t>СЫБАЙЛАС ЖЕМҚОРЛЫҚҚА ҚАРСЫ</w:t>
            </w:r>
            <w:r>
              <w:rPr>
                <w:b/>
                <w:spacing w:val="-4"/>
                <w:sz w:val="18"/>
              </w:rPr>
              <w:t xml:space="preserve"> </w:t>
            </w:r>
            <w:r>
              <w:rPr>
                <w:b/>
                <w:sz w:val="18"/>
              </w:rPr>
              <w:t>ЕСКЕРТУ</w:t>
            </w:r>
          </w:p>
          <w:p w:rsidR="001E0C54" w:rsidRDefault="000E6225">
            <w:pPr>
              <w:pStyle w:val="TableParagraph"/>
              <w:numPr>
                <w:ilvl w:val="1"/>
                <w:numId w:val="4"/>
              </w:numPr>
              <w:tabs>
                <w:tab w:val="left" w:pos="430"/>
              </w:tabs>
              <w:ind w:right="103" w:firstLine="0"/>
              <w:rPr>
                <w:sz w:val="18"/>
              </w:rPr>
            </w:pPr>
            <w:r>
              <w:rPr>
                <w:sz w:val="18"/>
              </w:rPr>
              <w:t>әрбір Тарап (осы Ережелердің мақсаттары үшін осы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да тұлғаларды қамтиды) осы Шарт бойынша жеткізілетін (көрсетілетін) Тауарларға</w:t>
            </w:r>
            <w:r>
              <w:rPr>
                <w:spacing w:val="-33"/>
                <w:sz w:val="18"/>
              </w:rPr>
              <w:t xml:space="preserve"> </w:t>
            </w:r>
            <w:r>
              <w:rPr>
                <w:sz w:val="18"/>
              </w:rPr>
              <w:t>(жұмыстарға, көрсетілетін қызметтерге) байланысты болмайтынына келіседі, басқа Тарапқа, оның қызметкерлеріне, агенттеріне, өкілдеріне пара (шектеусіз, төлемнің кез келген нысандарын, сыйлықтар мен басқа да мүліктік пайданы, сыйақылар мен жеңілдіктерді (ақша немесе кез келген құндылықтар түрінде) беру немесе беруге тырысу, әлеуетті клиенттерге, үлестес тұлғаларға, сондай-ақ басқа Тарап тартатын немесе оның атынан әрекет ететін басқа адамдарға, мемлекеттік қызметшілерге, үкіметаралық ұйымдарға, саяси партияларға, Жеке тұлғаларға және өзге де Тараптарға ("тартылған тараптар").</w:t>
            </w:r>
          </w:p>
          <w:p w:rsidR="001E0C54" w:rsidRDefault="000E6225">
            <w:pPr>
              <w:pStyle w:val="TableParagraph"/>
              <w:numPr>
                <w:ilvl w:val="1"/>
                <w:numId w:val="4"/>
              </w:numPr>
              <w:tabs>
                <w:tab w:val="left" w:pos="386"/>
              </w:tabs>
              <w:ind w:right="106" w:firstLine="0"/>
              <w:rPr>
                <w:sz w:val="18"/>
              </w:rPr>
            </w:pPr>
            <w:r>
              <w:rPr>
                <w:sz w:val="18"/>
              </w:rPr>
              <w:t>әрбір Тарап екінші Тарапқа осы Шарт жасалған күнге дейін осы Шартқа байланысты екінші Тараппен қандай да бір іскерлік қатынастар орнату және (немесе) ұзарту мақсатында тартылған тараптарға пара бермегенін және бермегенін мәлімдейді және кепілдік</w:t>
            </w:r>
            <w:r>
              <w:rPr>
                <w:spacing w:val="-2"/>
                <w:sz w:val="18"/>
              </w:rPr>
              <w:t xml:space="preserve"> </w:t>
            </w:r>
            <w:r>
              <w:rPr>
                <w:sz w:val="18"/>
              </w:rPr>
              <w:t>береді.</w:t>
            </w:r>
          </w:p>
          <w:p w:rsidR="001E0C54" w:rsidRDefault="000E6225">
            <w:pPr>
              <w:pStyle w:val="TableParagraph"/>
              <w:numPr>
                <w:ilvl w:val="1"/>
                <w:numId w:val="4"/>
              </w:numPr>
              <w:tabs>
                <w:tab w:val="left" w:pos="420"/>
              </w:tabs>
              <w:ind w:right="103" w:firstLine="0"/>
              <w:rPr>
                <w:sz w:val="18"/>
              </w:rPr>
            </w:pPr>
            <w:r>
              <w:rPr>
                <w:sz w:val="18"/>
              </w:rPr>
              <w:t>әрбір Тарап өзі құрылған немесе тіркелген және өз қызметін жүзеге асыратын барлық елдердің парақорлыққа және ақшаны жылыстатуға қарсы заңдарымен танысқанын және көрсетілген заңдарды сақтайтынын мойындайды және</w:t>
            </w:r>
            <w:r>
              <w:rPr>
                <w:spacing w:val="-2"/>
                <w:sz w:val="18"/>
              </w:rPr>
              <w:t xml:space="preserve"> </w:t>
            </w:r>
            <w:r>
              <w:rPr>
                <w:sz w:val="18"/>
              </w:rPr>
              <w:t>келіседі.</w:t>
            </w:r>
          </w:p>
          <w:p w:rsidR="001E0C54" w:rsidRDefault="000E6225">
            <w:pPr>
              <w:pStyle w:val="TableParagraph"/>
              <w:numPr>
                <w:ilvl w:val="1"/>
                <w:numId w:val="4"/>
              </w:numPr>
              <w:tabs>
                <w:tab w:val="left" w:pos="430"/>
              </w:tabs>
              <w:ind w:right="105" w:firstLine="0"/>
              <w:rPr>
                <w:sz w:val="18"/>
              </w:rPr>
            </w:pPr>
            <w:r>
              <w:rPr>
                <w:sz w:val="18"/>
              </w:rPr>
              <w:t>Тараптардың әрқайсысы екінші Тараптың пара алуға немесе ақшаны жылыстатуға қарсы қолданылатын заңдарды бұзуына әкеп соқтыратын қандай да бір іс-әрекеттерді жасамайтынына және өз білімінен жасауға жол бермейтініне</w:t>
            </w:r>
            <w:r>
              <w:rPr>
                <w:spacing w:val="-5"/>
                <w:sz w:val="18"/>
              </w:rPr>
              <w:t xml:space="preserve"> </w:t>
            </w:r>
            <w:r>
              <w:rPr>
                <w:sz w:val="18"/>
              </w:rPr>
              <w:t>келіседі.</w:t>
            </w:r>
          </w:p>
          <w:p w:rsidR="001E0C54" w:rsidRDefault="000E6225">
            <w:pPr>
              <w:pStyle w:val="TableParagraph"/>
              <w:numPr>
                <w:ilvl w:val="1"/>
                <w:numId w:val="4"/>
              </w:numPr>
              <w:tabs>
                <w:tab w:val="left" w:pos="494"/>
              </w:tabs>
              <w:ind w:right="101" w:firstLine="0"/>
              <w:rPr>
                <w:sz w:val="18"/>
              </w:rPr>
            </w:pPr>
            <w:r>
              <w:rPr>
                <w:sz w:val="18"/>
              </w:rPr>
              <w:t>Тараптар олардың Бухгалтерлік құжаттамасы осы Шарт бойынша жүзеге асырылатын барлық төлемдерді дәл көрсетуі тиіс екендігімен</w:t>
            </w:r>
            <w:r>
              <w:rPr>
                <w:spacing w:val="-3"/>
                <w:sz w:val="18"/>
              </w:rPr>
              <w:t xml:space="preserve"> </w:t>
            </w:r>
            <w:r>
              <w:rPr>
                <w:sz w:val="18"/>
              </w:rPr>
              <w:t>келіседі.</w:t>
            </w:r>
          </w:p>
          <w:p w:rsidR="001E0C54" w:rsidRDefault="000E6225">
            <w:pPr>
              <w:pStyle w:val="TableParagraph"/>
              <w:numPr>
                <w:ilvl w:val="1"/>
                <w:numId w:val="4"/>
              </w:numPr>
              <w:tabs>
                <w:tab w:val="left" w:pos="458"/>
              </w:tabs>
              <w:spacing w:before="1"/>
              <w:ind w:right="101" w:firstLine="0"/>
              <w:rPr>
                <w:sz w:val="18"/>
              </w:rPr>
            </w:pPr>
            <w:r>
              <w:rPr>
                <w:sz w:val="18"/>
              </w:rPr>
              <w:t>егер Тараптардың бірі оның парақорлыққа және сыбайлас жемқорлыққа қарсы іс-қимыл туралы осы ережелердің кез келгенін нақты немесе болжамды бұзғаны туралы белгілі болса, ол бұл туралы басқа Тарапқа дереу хабарлауы және оған осы іс бойынша жүргізіліп жатқан тергеуде жәрдем көрсетуі</w:t>
            </w:r>
            <w:r>
              <w:rPr>
                <w:spacing w:val="-6"/>
                <w:sz w:val="18"/>
              </w:rPr>
              <w:t xml:space="preserve"> </w:t>
            </w:r>
            <w:r>
              <w:rPr>
                <w:sz w:val="18"/>
              </w:rPr>
              <w:t>тиіс.</w:t>
            </w:r>
          </w:p>
          <w:p w:rsidR="001E0C54" w:rsidRDefault="000E6225">
            <w:pPr>
              <w:pStyle w:val="TableParagraph"/>
              <w:numPr>
                <w:ilvl w:val="1"/>
                <w:numId w:val="4"/>
              </w:numPr>
              <w:tabs>
                <w:tab w:val="left" w:pos="428"/>
              </w:tabs>
              <w:ind w:right="101" w:firstLine="0"/>
              <w:rPr>
                <w:sz w:val="18"/>
              </w:rPr>
            </w:pPr>
            <w:r>
              <w:rPr>
                <w:sz w:val="18"/>
              </w:rPr>
              <w:t>Тараптар өз қызметкерлері үшін пара алу фактілерін немесе пара беру әрекеттерін болдырмау үшін қажетті сыбайлас жемқорлыққа қарсы күрес жөніндегі саясаттар мен рәсімдерді әзірлеуге және ұстануға</w:t>
            </w:r>
            <w:r>
              <w:rPr>
                <w:spacing w:val="-3"/>
                <w:sz w:val="18"/>
              </w:rPr>
              <w:t xml:space="preserve"> </w:t>
            </w:r>
            <w:r>
              <w:rPr>
                <w:sz w:val="18"/>
              </w:rPr>
              <w:t>құқылы.</w:t>
            </w:r>
          </w:p>
          <w:p w:rsidR="001E0C54" w:rsidRDefault="000E6225">
            <w:pPr>
              <w:pStyle w:val="TableParagraph"/>
              <w:numPr>
                <w:ilvl w:val="1"/>
                <w:numId w:val="4"/>
              </w:numPr>
              <w:tabs>
                <w:tab w:val="left" w:pos="568"/>
              </w:tabs>
              <w:ind w:right="101" w:firstLine="0"/>
              <w:rPr>
                <w:sz w:val="18"/>
              </w:rPr>
            </w:pPr>
            <w:r>
              <w:rPr>
                <w:sz w:val="18"/>
              </w:rPr>
              <w:t>әрбір Тарап осы Шарт шеңберінде әрекет ететін компаниялардың пара алу фактілерін немесе пара беру әрекеттерін болғызбау жөніндегі рәсімдердің орындалуын қамтамасыз етуге міндеттенеді.</w:t>
            </w:r>
          </w:p>
          <w:p w:rsidR="001E0C54" w:rsidRDefault="000E6225">
            <w:pPr>
              <w:pStyle w:val="TableParagraph"/>
              <w:numPr>
                <w:ilvl w:val="1"/>
                <w:numId w:val="4"/>
              </w:numPr>
              <w:tabs>
                <w:tab w:val="left" w:pos="424"/>
              </w:tabs>
              <w:ind w:right="100" w:firstLine="0"/>
              <w:rPr>
                <w:sz w:val="18"/>
              </w:rPr>
            </w:pPr>
            <w:r>
              <w:rPr>
                <w:sz w:val="18"/>
              </w:rPr>
              <w:t xml:space="preserve">Тараптар осы Шарттың басқа ережелерінде көзделген бұзуға (орындаудан бас тартуға) құқықтарға қосымша, бұзбайтын Тараптың парақорлыққа және сыбайлас жемқорлыққа қарсы іс- қимыл туралы осы ережелерді екінші тарап бұзған жағдайда осы Шартты дереу бұзуға (орындаудан бас тартуға) құқығы бар екендігімен келіседі, бұл ретте екінші Тарап парақорлыққа және сыбайлас жемқорлыққа қарсы іс-қимыл туралы тауарлар (жұмыстар, көрсетілетін қызметтер)үшін парақорлыққа және сыбайлас  жемқорлыққа  қарсы  іс-қимыл  туралы  осы  </w:t>
            </w:r>
            <w:r>
              <w:rPr>
                <w:spacing w:val="6"/>
                <w:sz w:val="18"/>
              </w:rPr>
              <w:t xml:space="preserve"> </w:t>
            </w:r>
            <w:r>
              <w:rPr>
                <w:sz w:val="18"/>
              </w:rPr>
              <w:t>Ережелерді</w:t>
            </w:r>
          </w:p>
          <w:p w:rsidR="001E0C54" w:rsidRDefault="000E6225">
            <w:pPr>
              <w:pStyle w:val="TableParagraph"/>
              <w:spacing w:before="3" w:line="206" w:lineRule="exact"/>
              <w:ind w:right="100"/>
              <w:rPr>
                <w:sz w:val="18"/>
              </w:rPr>
            </w:pPr>
            <w:r>
              <w:rPr>
                <w:sz w:val="18"/>
              </w:rPr>
              <w:t>бұзумен байланысты емес төлемдерден басқа, осы Шарт шеңберінде</w:t>
            </w:r>
            <w:r>
              <w:rPr>
                <w:spacing w:val="12"/>
                <w:sz w:val="18"/>
              </w:rPr>
              <w:t xml:space="preserve"> </w:t>
            </w:r>
            <w:r>
              <w:rPr>
                <w:sz w:val="18"/>
              </w:rPr>
              <w:t>қосымша</w:t>
            </w:r>
            <w:r>
              <w:rPr>
                <w:spacing w:val="14"/>
                <w:sz w:val="18"/>
              </w:rPr>
              <w:t xml:space="preserve"> </w:t>
            </w:r>
            <w:r>
              <w:rPr>
                <w:sz w:val="18"/>
              </w:rPr>
              <w:t>төлемдер,</w:t>
            </w:r>
            <w:r>
              <w:rPr>
                <w:spacing w:val="13"/>
                <w:sz w:val="18"/>
              </w:rPr>
              <w:t xml:space="preserve"> </w:t>
            </w:r>
            <w:r>
              <w:rPr>
                <w:sz w:val="18"/>
              </w:rPr>
              <w:t>осы</w:t>
            </w:r>
            <w:r>
              <w:rPr>
                <w:spacing w:val="11"/>
                <w:sz w:val="18"/>
              </w:rPr>
              <w:t xml:space="preserve"> </w:t>
            </w:r>
            <w:r>
              <w:rPr>
                <w:sz w:val="18"/>
              </w:rPr>
              <w:t>Шарт</w:t>
            </w:r>
            <w:r>
              <w:rPr>
                <w:spacing w:val="11"/>
                <w:sz w:val="18"/>
              </w:rPr>
              <w:t xml:space="preserve"> </w:t>
            </w:r>
            <w:r>
              <w:rPr>
                <w:sz w:val="18"/>
              </w:rPr>
              <w:t>бойынша</w:t>
            </w:r>
            <w:r>
              <w:rPr>
                <w:spacing w:val="14"/>
                <w:sz w:val="18"/>
              </w:rPr>
              <w:t xml:space="preserve"> </w:t>
            </w:r>
            <w:r>
              <w:rPr>
                <w:sz w:val="18"/>
              </w:rPr>
              <w:t>ол</w:t>
            </w:r>
            <w:r>
              <w:rPr>
                <w:spacing w:val="13"/>
                <w:sz w:val="18"/>
              </w:rPr>
              <w:t xml:space="preserve"> </w:t>
            </w:r>
            <w:r>
              <w:rPr>
                <w:sz w:val="18"/>
              </w:rPr>
              <w:t>бұзылғанға</w:t>
            </w:r>
          </w:p>
        </w:tc>
        <w:tc>
          <w:tcPr>
            <w:tcW w:w="5396" w:type="dxa"/>
          </w:tcPr>
          <w:p w:rsidR="001E0C54" w:rsidRDefault="000E6225">
            <w:pPr>
              <w:pStyle w:val="TableParagraph"/>
              <w:numPr>
                <w:ilvl w:val="0"/>
                <w:numId w:val="3"/>
              </w:numPr>
              <w:tabs>
                <w:tab w:val="left" w:pos="290"/>
              </w:tabs>
              <w:spacing w:line="206" w:lineRule="exact"/>
              <w:rPr>
                <w:b/>
                <w:sz w:val="18"/>
              </w:rPr>
            </w:pPr>
            <w:r>
              <w:rPr>
                <w:b/>
                <w:sz w:val="18"/>
              </w:rPr>
              <w:t>АНТИКОРРУПЦИОННАЯ</w:t>
            </w:r>
            <w:r>
              <w:rPr>
                <w:b/>
                <w:spacing w:val="-1"/>
                <w:sz w:val="18"/>
              </w:rPr>
              <w:t xml:space="preserve"> </w:t>
            </w:r>
            <w:r>
              <w:rPr>
                <w:b/>
                <w:sz w:val="18"/>
              </w:rPr>
              <w:t>ОГОВОРКА</w:t>
            </w:r>
          </w:p>
          <w:p w:rsidR="001E0C54" w:rsidRDefault="000E6225">
            <w:pPr>
              <w:pStyle w:val="TableParagraph"/>
              <w:numPr>
                <w:ilvl w:val="1"/>
                <w:numId w:val="3"/>
              </w:numPr>
              <w:tabs>
                <w:tab w:val="left" w:pos="476"/>
              </w:tabs>
              <w:ind w:right="100" w:firstLine="0"/>
              <w:rPr>
                <w:sz w:val="18"/>
              </w:rPr>
            </w:pPr>
            <w:r>
              <w:rPr>
                <w:sz w:val="18"/>
              </w:rPr>
              <w:t>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w:t>
            </w:r>
            <w:r>
              <w:rPr>
                <w:spacing w:val="-1"/>
                <w:sz w:val="18"/>
              </w:rPr>
              <w:t xml:space="preserve"> </w:t>
            </w:r>
            <w:r>
              <w:rPr>
                <w:sz w:val="18"/>
              </w:rPr>
              <w:t>стороны»).</w:t>
            </w:r>
          </w:p>
          <w:p w:rsidR="001E0C54" w:rsidRDefault="000E6225">
            <w:pPr>
              <w:pStyle w:val="TableParagraph"/>
              <w:numPr>
                <w:ilvl w:val="1"/>
                <w:numId w:val="3"/>
              </w:numPr>
              <w:tabs>
                <w:tab w:val="left" w:pos="406"/>
              </w:tabs>
              <w:ind w:right="103" w:firstLine="0"/>
              <w:rPr>
                <w:sz w:val="18"/>
              </w:rPr>
            </w:pPr>
            <w:r>
              <w:rPr>
                <w:sz w:val="18"/>
              </w:rPr>
              <w:t>Каждая Сторона заявляет и гарантирует другой Стороне, что до даты заключения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w:t>
            </w:r>
            <w:r>
              <w:rPr>
                <w:spacing w:val="-5"/>
                <w:sz w:val="18"/>
              </w:rPr>
              <w:t xml:space="preserve"> </w:t>
            </w:r>
            <w:r>
              <w:rPr>
                <w:sz w:val="18"/>
              </w:rPr>
              <w:t>Договором.</w:t>
            </w:r>
          </w:p>
          <w:p w:rsidR="001E0C54" w:rsidRDefault="000E6225">
            <w:pPr>
              <w:pStyle w:val="TableParagraph"/>
              <w:numPr>
                <w:ilvl w:val="1"/>
                <w:numId w:val="3"/>
              </w:numPr>
              <w:tabs>
                <w:tab w:val="left" w:pos="454"/>
              </w:tabs>
              <w:ind w:right="103" w:firstLine="0"/>
              <w:rPr>
                <w:sz w:val="18"/>
              </w:rPr>
            </w:pPr>
            <w:r>
              <w:rPr>
                <w:sz w:val="18"/>
              </w:rPr>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w:t>
            </w:r>
            <w:r>
              <w:rPr>
                <w:spacing w:val="1"/>
                <w:sz w:val="18"/>
              </w:rPr>
              <w:t xml:space="preserve"> </w:t>
            </w:r>
            <w:r>
              <w:rPr>
                <w:sz w:val="18"/>
              </w:rPr>
              <w:t>законы.</w:t>
            </w:r>
          </w:p>
          <w:p w:rsidR="001E0C54" w:rsidRDefault="000E6225">
            <w:pPr>
              <w:pStyle w:val="TableParagraph"/>
              <w:numPr>
                <w:ilvl w:val="1"/>
                <w:numId w:val="3"/>
              </w:numPr>
              <w:tabs>
                <w:tab w:val="left" w:pos="450"/>
              </w:tabs>
              <w:spacing w:before="1"/>
              <w:ind w:right="103" w:firstLine="0"/>
              <w:rPr>
                <w:sz w:val="18"/>
              </w:rPr>
            </w:pPr>
            <w:r>
              <w:rPr>
                <w:sz w:val="18"/>
              </w:rPr>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w:t>
            </w:r>
            <w:r>
              <w:rPr>
                <w:spacing w:val="-29"/>
                <w:sz w:val="18"/>
              </w:rPr>
              <w:t xml:space="preserve"> </w:t>
            </w:r>
            <w:r>
              <w:rPr>
                <w:sz w:val="18"/>
              </w:rPr>
              <w:t>денег.</w:t>
            </w:r>
          </w:p>
          <w:p w:rsidR="001E0C54" w:rsidRDefault="000E6225">
            <w:pPr>
              <w:pStyle w:val="TableParagraph"/>
              <w:numPr>
                <w:ilvl w:val="1"/>
                <w:numId w:val="3"/>
              </w:numPr>
              <w:tabs>
                <w:tab w:val="left" w:pos="524"/>
              </w:tabs>
              <w:ind w:right="101" w:firstLine="0"/>
              <w:rPr>
                <w:sz w:val="18"/>
              </w:rPr>
            </w:pPr>
            <w:r>
              <w:rPr>
                <w:sz w:val="18"/>
              </w:rPr>
              <w:t>Стороны соглашаются с тем, что их бухгалтерская документация должна точно отражать все платежи, осуществляемые по настоящему Договору.</w:t>
            </w:r>
          </w:p>
          <w:p w:rsidR="001E0C54" w:rsidRDefault="000E6225">
            <w:pPr>
              <w:pStyle w:val="TableParagraph"/>
              <w:numPr>
                <w:ilvl w:val="1"/>
                <w:numId w:val="3"/>
              </w:numPr>
              <w:tabs>
                <w:tab w:val="left" w:pos="428"/>
              </w:tabs>
              <w:ind w:right="101" w:firstLine="0"/>
              <w:rPr>
                <w:sz w:val="18"/>
              </w:rPr>
            </w:pPr>
            <w:r>
              <w:rPr>
                <w:sz w:val="18"/>
              </w:rPr>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w:t>
            </w:r>
            <w:r>
              <w:rPr>
                <w:spacing w:val="-3"/>
                <w:sz w:val="18"/>
              </w:rPr>
              <w:t xml:space="preserve"> </w:t>
            </w:r>
            <w:r>
              <w:rPr>
                <w:sz w:val="18"/>
              </w:rPr>
              <w:t>делу.</w:t>
            </w:r>
          </w:p>
          <w:p w:rsidR="001E0C54" w:rsidRDefault="000E6225">
            <w:pPr>
              <w:pStyle w:val="TableParagraph"/>
              <w:numPr>
                <w:ilvl w:val="1"/>
                <w:numId w:val="3"/>
              </w:numPr>
              <w:tabs>
                <w:tab w:val="left" w:pos="486"/>
              </w:tabs>
              <w:ind w:right="100" w:firstLine="0"/>
              <w:rPr>
                <w:sz w:val="18"/>
              </w:rPr>
            </w:pPr>
            <w:r>
              <w:rPr>
                <w:sz w:val="18"/>
              </w:rPr>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E0C54" w:rsidRDefault="000E6225">
            <w:pPr>
              <w:pStyle w:val="TableParagraph"/>
              <w:numPr>
                <w:ilvl w:val="1"/>
                <w:numId w:val="3"/>
              </w:numPr>
              <w:tabs>
                <w:tab w:val="left" w:pos="412"/>
              </w:tabs>
              <w:ind w:right="102" w:firstLine="0"/>
              <w:rPr>
                <w:sz w:val="18"/>
              </w:rPr>
            </w:pPr>
            <w:r>
              <w:rPr>
                <w:sz w:val="18"/>
              </w:rPr>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w:t>
            </w:r>
            <w:r>
              <w:rPr>
                <w:spacing w:val="-6"/>
                <w:sz w:val="18"/>
              </w:rPr>
              <w:t xml:space="preserve"> </w:t>
            </w:r>
            <w:r>
              <w:rPr>
                <w:sz w:val="18"/>
              </w:rPr>
              <w:t>наличии.</w:t>
            </w:r>
          </w:p>
          <w:p w:rsidR="001E0C54" w:rsidRDefault="000E6225">
            <w:pPr>
              <w:pStyle w:val="TableParagraph"/>
              <w:numPr>
                <w:ilvl w:val="1"/>
                <w:numId w:val="3"/>
              </w:numPr>
              <w:tabs>
                <w:tab w:val="left" w:pos="478"/>
              </w:tabs>
              <w:ind w:right="100" w:firstLine="0"/>
              <w:rPr>
                <w:sz w:val="18"/>
              </w:rPr>
            </w:pPr>
            <w:r>
              <w:rPr>
                <w:sz w:val="18"/>
              </w:rPr>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w:t>
            </w:r>
            <w:r>
              <w:rPr>
                <w:spacing w:val="39"/>
                <w:sz w:val="18"/>
              </w:rPr>
              <w:t xml:space="preserve"> </w:t>
            </w:r>
            <w:r>
              <w:rPr>
                <w:sz w:val="18"/>
              </w:rPr>
              <w:t>какие-</w:t>
            </w:r>
          </w:p>
          <w:p w:rsidR="001E0C54" w:rsidRDefault="000E6225">
            <w:pPr>
              <w:pStyle w:val="TableParagraph"/>
              <w:spacing w:before="3" w:line="206" w:lineRule="exact"/>
              <w:ind w:right="103"/>
              <w:rPr>
                <w:sz w:val="18"/>
              </w:rPr>
            </w:pPr>
            <w:r>
              <w:rPr>
                <w:sz w:val="18"/>
              </w:rPr>
              <w:t xml:space="preserve">либо дополнительные платежи в рамках настоящего Договора, кроме    платежей,    не    связанных    с    нарушением  </w:t>
            </w:r>
            <w:r>
              <w:rPr>
                <w:spacing w:val="28"/>
                <w:sz w:val="18"/>
              </w:rPr>
              <w:t xml:space="preserve"> </w:t>
            </w:r>
            <w:r>
              <w:rPr>
                <w:sz w:val="18"/>
              </w:rPr>
              <w:t>настоящих</w:t>
            </w:r>
          </w:p>
        </w:tc>
      </w:tr>
    </w:tbl>
    <w:p w:rsidR="001E0C54" w:rsidRDefault="001E0C54">
      <w:pPr>
        <w:rPr>
          <w:sz w:val="2"/>
          <w:szCs w:val="2"/>
        </w:rPr>
      </w:pPr>
    </w:p>
    <w:p w:rsidR="001E0C54" w:rsidRDefault="001E0C54">
      <w:pPr>
        <w:rPr>
          <w:sz w:val="2"/>
          <w:szCs w:val="2"/>
        </w:rPr>
        <w:sectPr w:rsidR="001E0C54">
          <w:pgSz w:w="11910" w:h="16840"/>
          <w:pgMar w:top="700" w:right="280" w:bottom="280" w:left="480" w:header="720" w:footer="720" w:gutter="0"/>
          <w:cols w:space="720"/>
        </w:sect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96"/>
        <w:gridCol w:w="100"/>
        <w:gridCol w:w="5396"/>
      </w:tblGrid>
      <w:tr w:rsidR="001E0C54">
        <w:trPr>
          <w:trHeight w:val="3934"/>
        </w:trPr>
        <w:tc>
          <w:tcPr>
            <w:tcW w:w="5496" w:type="dxa"/>
            <w:gridSpan w:val="2"/>
          </w:tcPr>
          <w:p w:rsidR="001E0C54" w:rsidRDefault="000E6225">
            <w:pPr>
              <w:pStyle w:val="TableParagraph"/>
              <w:rPr>
                <w:sz w:val="18"/>
              </w:rPr>
            </w:pPr>
            <w:r>
              <w:rPr>
                <w:sz w:val="18"/>
              </w:rPr>
              <w:lastRenderedPageBreak/>
              <w:t>дейін тиісінше жеткізілген (орындалған, көрсетілген).</w:t>
            </w:r>
          </w:p>
          <w:p w:rsidR="001E0C54" w:rsidRDefault="000E6225">
            <w:pPr>
              <w:pStyle w:val="TableParagraph"/>
              <w:numPr>
                <w:ilvl w:val="1"/>
                <w:numId w:val="2"/>
              </w:numPr>
              <w:tabs>
                <w:tab w:val="left" w:pos="492"/>
              </w:tabs>
              <w:spacing w:before="1"/>
              <w:ind w:right="102" w:firstLine="0"/>
              <w:rPr>
                <w:sz w:val="18"/>
              </w:rPr>
            </w:pPr>
            <w:r>
              <w:rPr>
                <w:sz w:val="18"/>
              </w:rPr>
              <w:t>Тараптардың әрқайсысы, егер мұндай төлем екінші Тараптың парақорлыққа және сыбайлас жемқорлыққа қарсы іс – қимыл туралы осы ережелерді бұзуына байланысты болса, осы Шарт бойынша екінші Тарапқа тиесілі болуы мүмкін қандай да бір төлемді жүзеге асыру жөніндегі міндеттемелерден</w:t>
            </w:r>
            <w:r>
              <w:rPr>
                <w:spacing w:val="-14"/>
                <w:sz w:val="18"/>
              </w:rPr>
              <w:t xml:space="preserve"> </w:t>
            </w:r>
            <w:r>
              <w:rPr>
                <w:sz w:val="18"/>
              </w:rPr>
              <w:t>босатылады.</w:t>
            </w:r>
          </w:p>
          <w:p w:rsidR="001E0C54" w:rsidRDefault="000E6225">
            <w:pPr>
              <w:pStyle w:val="TableParagraph"/>
              <w:numPr>
                <w:ilvl w:val="1"/>
                <w:numId w:val="2"/>
              </w:numPr>
              <w:tabs>
                <w:tab w:val="left" w:pos="606"/>
              </w:tabs>
              <w:ind w:right="103" w:firstLine="0"/>
              <w:rPr>
                <w:sz w:val="18"/>
              </w:rPr>
            </w:pPr>
            <w:r>
              <w:rPr>
                <w:sz w:val="18"/>
              </w:rPr>
              <w:t>Тараптардың әрқайсысы компанияда жүргізілетін кадр саясатына сәйкес кәсіпкерлік қызметті жүзеге асыру кезінде мәжбүрлі еңбекті, құлдықты немесе адам саудасын қолданбауға кепілдік береді, сондай-ақ Тараптар білетіндей, мәжбүрлі еңбек, құлдық немесе адам саудасы олардың кез келген тікелей жеткізушілерінің операцияларының бөлігі болып табылмайды. Тараптар осы Шарттың қолданылу мерзімі ішінде көрсетілген кепілдіктерді мүмкіндігінше қамтамасыз ету үшін барлық қажетті шараларды қабылдады және болашақта қабылдайтын</w:t>
            </w:r>
            <w:r>
              <w:rPr>
                <w:spacing w:val="-12"/>
                <w:sz w:val="18"/>
              </w:rPr>
              <w:t xml:space="preserve"> </w:t>
            </w:r>
            <w:r>
              <w:rPr>
                <w:sz w:val="18"/>
              </w:rPr>
              <w:t>болады.</w:t>
            </w:r>
          </w:p>
        </w:tc>
        <w:tc>
          <w:tcPr>
            <w:tcW w:w="5396" w:type="dxa"/>
          </w:tcPr>
          <w:p w:rsidR="001E0C54" w:rsidRDefault="000E6225">
            <w:pPr>
              <w:pStyle w:val="TableParagraph"/>
              <w:ind w:right="99"/>
              <w:rPr>
                <w:sz w:val="18"/>
              </w:rPr>
            </w:pPr>
            <w:r>
              <w:rPr>
                <w:sz w:val="18"/>
              </w:rPr>
              <w:t>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1E0C54" w:rsidRDefault="000E6225">
            <w:pPr>
              <w:pStyle w:val="TableParagraph"/>
              <w:numPr>
                <w:ilvl w:val="1"/>
                <w:numId w:val="1"/>
              </w:numPr>
              <w:tabs>
                <w:tab w:val="left" w:pos="576"/>
              </w:tabs>
              <w:ind w:right="98" w:firstLine="0"/>
              <w:rPr>
                <w:sz w:val="18"/>
              </w:rPr>
            </w:pPr>
            <w:r>
              <w:rPr>
                <w:sz w:val="18"/>
              </w:rPr>
              <w:t>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w:t>
            </w:r>
            <w:r>
              <w:rPr>
                <w:spacing w:val="-7"/>
                <w:sz w:val="18"/>
              </w:rPr>
              <w:t xml:space="preserve"> </w:t>
            </w:r>
            <w:r>
              <w:rPr>
                <w:sz w:val="18"/>
              </w:rPr>
              <w:t>коррупции.</w:t>
            </w:r>
          </w:p>
          <w:p w:rsidR="001E0C54" w:rsidRDefault="000E6225">
            <w:pPr>
              <w:pStyle w:val="TableParagraph"/>
              <w:numPr>
                <w:ilvl w:val="1"/>
                <w:numId w:val="1"/>
              </w:numPr>
              <w:tabs>
                <w:tab w:val="left" w:pos="484"/>
              </w:tabs>
              <w:spacing w:before="1"/>
              <w:ind w:right="99" w:firstLine="0"/>
              <w:rPr>
                <w:sz w:val="18"/>
              </w:rPr>
            </w:pPr>
            <w:bookmarkStart w:id="26" w:name="9.11_Каждая_из_Сторон,_в_соответствии_с_"/>
            <w:bookmarkEnd w:id="26"/>
            <w:r>
              <w:rPr>
                <w:sz w:val="18"/>
              </w:rPr>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w:t>
            </w:r>
            <w:r>
              <w:rPr>
                <w:spacing w:val="18"/>
                <w:sz w:val="18"/>
              </w:rPr>
              <w:t xml:space="preserve"> </w:t>
            </w:r>
            <w:r>
              <w:rPr>
                <w:sz w:val="18"/>
              </w:rPr>
              <w:t>действия</w:t>
            </w:r>
          </w:p>
          <w:p w:rsidR="001E0C54" w:rsidRDefault="000E6225">
            <w:pPr>
              <w:pStyle w:val="TableParagraph"/>
              <w:spacing w:line="187" w:lineRule="exact"/>
              <w:rPr>
                <w:sz w:val="18"/>
              </w:rPr>
            </w:pPr>
            <w:r>
              <w:rPr>
                <w:sz w:val="18"/>
              </w:rPr>
              <w:t>настоящего Договора.</w:t>
            </w:r>
          </w:p>
        </w:tc>
      </w:tr>
      <w:tr w:rsidR="001E0C54">
        <w:trPr>
          <w:trHeight w:val="205"/>
        </w:trPr>
        <w:tc>
          <w:tcPr>
            <w:tcW w:w="5496" w:type="dxa"/>
            <w:gridSpan w:val="2"/>
          </w:tcPr>
          <w:p w:rsidR="001E0C54" w:rsidRDefault="000E6225">
            <w:pPr>
              <w:pStyle w:val="TableParagraph"/>
              <w:spacing w:line="186" w:lineRule="exact"/>
              <w:jc w:val="left"/>
              <w:rPr>
                <w:b/>
                <w:sz w:val="18"/>
              </w:rPr>
            </w:pPr>
            <w:bookmarkStart w:id="27" w:name="10._ТАРАПТАРДЫҢ_ДЕРЕКТЕМЕЛЕРІ"/>
            <w:bookmarkEnd w:id="27"/>
            <w:r>
              <w:rPr>
                <w:b/>
                <w:sz w:val="18"/>
              </w:rPr>
              <w:t>10. ТАРАПТАРДЫҢ ДЕРЕКТЕМЕЛЕРІ</w:t>
            </w:r>
          </w:p>
        </w:tc>
        <w:tc>
          <w:tcPr>
            <w:tcW w:w="5396" w:type="dxa"/>
          </w:tcPr>
          <w:p w:rsidR="001E0C54" w:rsidRDefault="000E6225">
            <w:pPr>
              <w:pStyle w:val="TableParagraph"/>
              <w:spacing w:line="186" w:lineRule="exact"/>
              <w:jc w:val="left"/>
              <w:rPr>
                <w:b/>
                <w:sz w:val="18"/>
              </w:rPr>
            </w:pPr>
            <w:bookmarkStart w:id="28" w:name="10._РЕКВИЗИТЫ_СТОРОН:"/>
            <w:bookmarkEnd w:id="28"/>
            <w:r>
              <w:rPr>
                <w:b/>
                <w:sz w:val="18"/>
              </w:rPr>
              <w:t>10. РЕКВИЗИТЫ СТОРОН:</w:t>
            </w:r>
          </w:p>
        </w:tc>
      </w:tr>
      <w:tr w:rsidR="001E0C54">
        <w:trPr>
          <w:trHeight w:val="211"/>
        </w:trPr>
        <w:tc>
          <w:tcPr>
            <w:tcW w:w="5496" w:type="dxa"/>
            <w:gridSpan w:val="2"/>
            <w:tcBorders>
              <w:bottom w:val="nil"/>
            </w:tcBorders>
          </w:tcPr>
          <w:p w:rsidR="001E0C54" w:rsidRDefault="000E6225">
            <w:pPr>
              <w:pStyle w:val="TableParagraph"/>
              <w:spacing w:line="191" w:lineRule="exact"/>
              <w:jc w:val="left"/>
              <w:rPr>
                <w:b/>
                <w:sz w:val="18"/>
              </w:rPr>
            </w:pPr>
            <w:r>
              <w:rPr>
                <w:b/>
                <w:sz w:val="18"/>
              </w:rPr>
              <w:t>САҚТАНУШЫ</w:t>
            </w:r>
          </w:p>
        </w:tc>
        <w:tc>
          <w:tcPr>
            <w:tcW w:w="5396" w:type="dxa"/>
            <w:tcBorders>
              <w:bottom w:val="nil"/>
            </w:tcBorders>
          </w:tcPr>
          <w:p w:rsidR="001E0C54" w:rsidRDefault="000E6225">
            <w:pPr>
              <w:pStyle w:val="TableParagraph"/>
              <w:spacing w:line="191" w:lineRule="exact"/>
              <w:jc w:val="left"/>
              <w:rPr>
                <w:b/>
                <w:sz w:val="18"/>
              </w:rPr>
            </w:pPr>
            <w:r>
              <w:rPr>
                <w:b/>
                <w:sz w:val="18"/>
              </w:rPr>
              <w:t>СТРАХОВАТЕЛЬ:</w:t>
            </w:r>
          </w:p>
        </w:tc>
      </w:tr>
      <w:tr w:rsidR="00BE5AC6">
        <w:trPr>
          <w:gridAfter w:val="2"/>
          <w:wAfter w:w="5496" w:type="dxa"/>
          <w:trHeight w:val="206"/>
        </w:trPr>
        <w:tc>
          <w:tcPr>
            <w:tcW w:w="5396" w:type="dxa"/>
            <w:tcBorders>
              <w:top w:val="nil"/>
              <w:bottom w:val="nil"/>
            </w:tcBorders>
          </w:tcPr>
          <w:p w:rsidR="00BE5AC6" w:rsidRDefault="00BE5AC6">
            <w:pPr>
              <w:pStyle w:val="TableParagraph"/>
              <w:spacing w:line="187" w:lineRule="exact"/>
              <w:jc w:val="left"/>
              <w:rPr>
                <w:b/>
                <w:sz w:val="18"/>
              </w:rPr>
            </w:pPr>
          </w:p>
        </w:tc>
      </w:tr>
      <w:tr w:rsidR="00BE5AC6">
        <w:trPr>
          <w:gridAfter w:val="2"/>
          <w:wAfter w:w="5496" w:type="dxa"/>
          <w:trHeight w:val="207"/>
        </w:trPr>
        <w:tc>
          <w:tcPr>
            <w:tcW w:w="5396" w:type="dxa"/>
            <w:tcBorders>
              <w:top w:val="nil"/>
              <w:bottom w:val="nil"/>
            </w:tcBorders>
          </w:tcPr>
          <w:p w:rsidR="00BE5AC6" w:rsidRDefault="00BE5AC6">
            <w:pPr>
              <w:pStyle w:val="TableParagraph"/>
              <w:spacing w:line="187" w:lineRule="exact"/>
              <w:jc w:val="left"/>
              <w:rPr>
                <w:sz w:val="18"/>
              </w:rPr>
            </w:pPr>
          </w:p>
        </w:tc>
      </w:tr>
      <w:tr w:rsidR="00BE5AC6">
        <w:trPr>
          <w:gridAfter w:val="2"/>
          <w:wAfter w:w="5496" w:type="dxa"/>
          <w:trHeight w:val="206"/>
        </w:trPr>
        <w:tc>
          <w:tcPr>
            <w:tcW w:w="5396" w:type="dxa"/>
            <w:tcBorders>
              <w:top w:val="nil"/>
              <w:bottom w:val="nil"/>
            </w:tcBorders>
          </w:tcPr>
          <w:p w:rsidR="00BE5AC6" w:rsidRDefault="00BE5AC6">
            <w:pPr>
              <w:pStyle w:val="TableParagraph"/>
              <w:spacing w:line="187" w:lineRule="exact"/>
              <w:jc w:val="left"/>
              <w:rPr>
                <w:sz w:val="18"/>
              </w:rPr>
            </w:pPr>
          </w:p>
        </w:tc>
      </w:tr>
      <w:tr w:rsidR="00BE5AC6">
        <w:trPr>
          <w:gridAfter w:val="2"/>
          <w:wAfter w:w="5496" w:type="dxa"/>
          <w:trHeight w:val="207"/>
        </w:trPr>
        <w:tc>
          <w:tcPr>
            <w:tcW w:w="5396" w:type="dxa"/>
            <w:tcBorders>
              <w:top w:val="nil"/>
              <w:bottom w:val="nil"/>
            </w:tcBorders>
          </w:tcPr>
          <w:p w:rsidR="00BE5AC6" w:rsidRDefault="00BE5AC6">
            <w:pPr>
              <w:pStyle w:val="TableParagraph"/>
              <w:spacing w:line="187" w:lineRule="exact"/>
              <w:jc w:val="left"/>
              <w:rPr>
                <w:sz w:val="18"/>
              </w:rPr>
            </w:pPr>
          </w:p>
        </w:tc>
      </w:tr>
      <w:tr w:rsidR="00BE5AC6">
        <w:trPr>
          <w:gridAfter w:val="2"/>
          <w:wAfter w:w="5496" w:type="dxa"/>
          <w:trHeight w:val="207"/>
        </w:trPr>
        <w:tc>
          <w:tcPr>
            <w:tcW w:w="5396" w:type="dxa"/>
            <w:tcBorders>
              <w:top w:val="nil"/>
              <w:bottom w:val="nil"/>
            </w:tcBorders>
          </w:tcPr>
          <w:p w:rsidR="00BE5AC6" w:rsidRDefault="00BE5AC6">
            <w:pPr>
              <w:pStyle w:val="TableParagraph"/>
              <w:spacing w:line="187" w:lineRule="exact"/>
              <w:jc w:val="left"/>
              <w:rPr>
                <w:sz w:val="18"/>
              </w:rPr>
            </w:pPr>
          </w:p>
        </w:tc>
      </w:tr>
      <w:tr w:rsidR="00BE5AC6">
        <w:trPr>
          <w:gridAfter w:val="2"/>
          <w:wAfter w:w="5496" w:type="dxa"/>
          <w:trHeight w:val="206"/>
        </w:trPr>
        <w:tc>
          <w:tcPr>
            <w:tcW w:w="5396" w:type="dxa"/>
            <w:tcBorders>
              <w:top w:val="nil"/>
              <w:bottom w:val="nil"/>
            </w:tcBorders>
          </w:tcPr>
          <w:p w:rsidR="00BE5AC6" w:rsidRDefault="00BE5AC6">
            <w:pPr>
              <w:pStyle w:val="TableParagraph"/>
              <w:spacing w:line="187" w:lineRule="exact"/>
              <w:jc w:val="left"/>
              <w:rPr>
                <w:sz w:val="18"/>
              </w:rPr>
            </w:pPr>
          </w:p>
        </w:tc>
      </w:tr>
      <w:tr w:rsidR="00BE5AC6">
        <w:trPr>
          <w:gridAfter w:val="2"/>
          <w:wAfter w:w="5496" w:type="dxa"/>
          <w:trHeight w:val="207"/>
        </w:trPr>
        <w:tc>
          <w:tcPr>
            <w:tcW w:w="5396" w:type="dxa"/>
            <w:tcBorders>
              <w:top w:val="nil"/>
              <w:bottom w:val="nil"/>
            </w:tcBorders>
          </w:tcPr>
          <w:p w:rsidR="00BE5AC6" w:rsidRDefault="00BE5AC6">
            <w:pPr>
              <w:pStyle w:val="TableParagraph"/>
              <w:spacing w:line="187" w:lineRule="exact"/>
              <w:jc w:val="left"/>
              <w:rPr>
                <w:sz w:val="18"/>
              </w:rPr>
            </w:pPr>
          </w:p>
        </w:tc>
      </w:tr>
      <w:tr w:rsidR="00BE5AC6">
        <w:trPr>
          <w:gridAfter w:val="2"/>
          <w:wAfter w:w="5496" w:type="dxa"/>
          <w:trHeight w:val="207"/>
        </w:trPr>
        <w:tc>
          <w:tcPr>
            <w:tcW w:w="5396" w:type="dxa"/>
            <w:tcBorders>
              <w:top w:val="nil"/>
              <w:bottom w:val="nil"/>
            </w:tcBorders>
          </w:tcPr>
          <w:p w:rsidR="00BE5AC6" w:rsidRDefault="00BE5AC6">
            <w:pPr>
              <w:pStyle w:val="TableParagraph"/>
              <w:spacing w:line="187" w:lineRule="exact"/>
              <w:jc w:val="left"/>
              <w:rPr>
                <w:sz w:val="18"/>
              </w:rPr>
            </w:pPr>
          </w:p>
        </w:tc>
      </w:tr>
      <w:tr w:rsidR="00BE5AC6">
        <w:trPr>
          <w:gridAfter w:val="2"/>
          <w:wAfter w:w="5496" w:type="dxa"/>
          <w:trHeight w:val="207"/>
        </w:trPr>
        <w:tc>
          <w:tcPr>
            <w:tcW w:w="5396" w:type="dxa"/>
            <w:tcBorders>
              <w:top w:val="nil"/>
              <w:bottom w:val="nil"/>
            </w:tcBorders>
          </w:tcPr>
          <w:p w:rsidR="00BE5AC6" w:rsidRDefault="00BE5AC6">
            <w:pPr>
              <w:pStyle w:val="TableParagraph"/>
              <w:spacing w:line="187" w:lineRule="exact"/>
              <w:jc w:val="left"/>
              <w:rPr>
                <w:sz w:val="18"/>
              </w:rPr>
            </w:pPr>
          </w:p>
        </w:tc>
      </w:tr>
      <w:tr w:rsidR="00BE5AC6">
        <w:trPr>
          <w:gridAfter w:val="2"/>
          <w:wAfter w:w="5496" w:type="dxa"/>
          <w:trHeight w:val="207"/>
        </w:trPr>
        <w:tc>
          <w:tcPr>
            <w:tcW w:w="5396" w:type="dxa"/>
            <w:tcBorders>
              <w:top w:val="nil"/>
              <w:bottom w:val="nil"/>
            </w:tcBorders>
          </w:tcPr>
          <w:p w:rsidR="00BE5AC6" w:rsidRDefault="00BE5AC6">
            <w:pPr>
              <w:pStyle w:val="TableParagraph"/>
              <w:spacing w:line="187" w:lineRule="exact"/>
              <w:jc w:val="left"/>
              <w:rPr>
                <w:sz w:val="18"/>
              </w:rPr>
            </w:pPr>
          </w:p>
        </w:tc>
      </w:tr>
      <w:tr w:rsidR="00BE5AC6">
        <w:trPr>
          <w:gridAfter w:val="2"/>
          <w:wAfter w:w="5496" w:type="dxa"/>
          <w:trHeight w:val="207"/>
        </w:trPr>
        <w:tc>
          <w:tcPr>
            <w:tcW w:w="5396" w:type="dxa"/>
            <w:tcBorders>
              <w:top w:val="nil"/>
              <w:bottom w:val="nil"/>
            </w:tcBorders>
          </w:tcPr>
          <w:p w:rsidR="00BE5AC6" w:rsidRDefault="00BE5AC6">
            <w:pPr>
              <w:pStyle w:val="TableParagraph"/>
              <w:ind w:left="0"/>
              <w:jc w:val="left"/>
              <w:rPr>
                <w:sz w:val="14"/>
              </w:rPr>
            </w:pPr>
          </w:p>
        </w:tc>
      </w:tr>
      <w:tr w:rsidR="001E0C54">
        <w:trPr>
          <w:trHeight w:val="206"/>
        </w:trPr>
        <w:tc>
          <w:tcPr>
            <w:tcW w:w="5496" w:type="dxa"/>
            <w:gridSpan w:val="2"/>
            <w:tcBorders>
              <w:top w:val="nil"/>
              <w:bottom w:val="nil"/>
            </w:tcBorders>
          </w:tcPr>
          <w:p w:rsidR="001E0C54" w:rsidRDefault="001E0C54">
            <w:pPr>
              <w:pStyle w:val="TableParagraph"/>
              <w:ind w:left="0"/>
              <w:jc w:val="left"/>
              <w:rPr>
                <w:sz w:val="14"/>
              </w:rPr>
            </w:pPr>
          </w:p>
        </w:tc>
        <w:tc>
          <w:tcPr>
            <w:tcW w:w="5396" w:type="dxa"/>
            <w:tcBorders>
              <w:top w:val="nil"/>
              <w:bottom w:val="nil"/>
            </w:tcBorders>
          </w:tcPr>
          <w:p w:rsidR="001E0C54" w:rsidRPr="006B612F" w:rsidRDefault="000E6225" w:rsidP="00BE5AC6">
            <w:pPr>
              <w:pStyle w:val="TableParagraph"/>
              <w:tabs>
                <w:tab w:val="left" w:pos="1909"/>
              </w:tabs>
              <w:spacing w:line="187" w:lineRule="exact"/>
              <w:jc w:val="left"/>
              <w:rPr>
                <w:b/>
                <w:sz w:val="18"/>
                <w:lang w:val="ru-RU"/>
              </w:rPr>
            </w:pPr>
            <w:r>
              <w:rPr>
                <w:sz w:val="18"/>
                <w:u w:val="single"/>
              </w:rPr>
              <w:t xml:space="preserve"> </w:t>
            </w:r>
            <w:r>
              <w:rPr>
                <w:sz w:val="18"/>
                <w:u w:val="single"/>
              </w:rPr>
              <w:tab/>
            </w:r>
            <w:r w:rsidR="006B612F">
              <w:rPr>
                <w:b/>
                <w:sz w:val="18"/>
              </w:rPr>
              <w:t xml:space="preserve">/ </w:t>
            </w:r>
          </w:p>
        </w:tc>
      </w:tr>
      <w:tr w:rsidR="001E0C54">
        <w:trPr>
          <w:trHeight w:val="206"/>
        </w:trPr>
        <w:tc>
          <w:tcPr>
            <w:tcW w:w="5496" w:type="dxa"/>
            <w:gridSpan w:val="2"/>
            <w:tcBorders>
              <w:top w:val="nil"/>
              <w:bottom w:val="nil"/>
            </w:tcBorders>
          </w:tcPr>
          <w:p w:rsidR="001E0C54" w:rsidRPr="006B612F" w:rsidRDefault="000E6225" w:rsidP="00BE5AC6">
            <w:pPr>
              <w:pStyle w:val="TableParagraph"/>
              <w:tabs>
                <w:tab w:val="left" w:pos="1909"/>
              </w:tabs>
              <w:spacing w:line="187" w:lineRule="exact"/>
              <w:jc w:val="left"/>
              <w:rPr>
                <w:b/>
                <w:sz w:val="18"/>
                <w:lang w:val="ru-RU"/>
              </w:rPr>
            </w:pPr>
            <w:r>
              <w:rPr>
                <w:sz w:val="18"/>
                <w:u w:val="single"/>
              </w:rPr>
              <w:t xml:space="preserve"> </w:t>
            </w:r>
            <w:r>
              <w:rPr>
                <w:sz w:val="18"/>
                <w:u w:val="single"/>
              </w:rPr>
              <w:tab/>
            </w:r>
            <w:r w:rsidR="006B612F">
              <w:rPr>
                <w:b/>
                <w:sz w:val="18"/>
              </w:rPr>
              <w:t xml:space="preserve">/ </w:t>
            </w:r>
          </w:p>
        </w:tc>
        <w:tc>
          <w:tcPr>
            <w:tcW w:w="5396" w:type="dxa"/>
            <w:tcBorders>
              <w:top w:val="nil"/>
              <w:bottom w:val="nil"/>
            </w:tcBorders>
          </w:tcPr>
          <w:p w:rsidR="001E0C54" w:rsidRDefault="000E6225">
            <w:pPr>
              <w:pStyle w:val="TableParagraph"/>
              <w:spacing w:line="187" w:lineRule="exact"/>
              <w:jc w:val="left"/>
              <w:rPr>
                <w:b/>
                <w:sz w:val="18"/>
              </w:rPr>
            </w:pPr>
            <w:r>
              <w:rPr>
                <w:b/>
                <w:sz w:val="18"/>
              </w:rPr>
              <w:t>м.п.</w:t>
            </w:r>
          </w:p>
        </w:tc>
      </w:tr>
      <w:tr w:rsidR="001E0C54">
        <w:trPr>
          <w:trHeight w:val="207"/>
        </w:trPr>
        <w:tc>
          <w:tcPr>
            <w:tcW w:w="5496" w:type="dxa"/>
            <w:gridSpan w:val="2"/>
            <w:tcBorders>
              <w:top w:val="nil"/>
              <w:bottom w:val="nil"/>
            </w:tcBorders>
          </w:tcPr>
          <w:p w:rsidR="001E0C54" w:rsidRDefault="000E6225">
            <w:pPr>
              <w:pStyle w:val="TableParagraph"/>
              <w:spacing w:line="187" w:lineRule="exact"/>
              <w:jc w:val="left"/>
              <w:rPr>
                <w:b/>
                <w:sz w:val="18"/>
              </w:rPr>
            </w:pPr>
            <w:r>
              <w:rPr>
                <w:b/>
                <w:sz w:val="18"/>
              </w:rPr>
              <w:t>м.о.</w:t>
            </w:r>
          </w:p>
        </w:tc>
        <w:tc>
          <w:tcPr>
            <w:tcW w:w="5396" w:type="dxa"/>
            <w:tcBorders>
              <w:top w:val="nil"/>
              <w:bottom w:val="nil"/>
            </w:tcBorders>
          </w:tcPr>
          <w:p w:rsidR="001E0C54" w:rsidRDefault="001E0C54">
            <w:pPr>
              <w:pStyle w:val="TableParagraph"/>
              <w:ind w:left="0"/>
              <w:jc w:val="left"/>
              <w:rPr>
                <w:sz w:val="14"/>
              </w:rPr>
            </w:pPr>
          </w:p>
        </w:tc>
      </w:tr>
      <w:tr w:rsidR="001E0C54">
        <w:trPr>
          <w:trHeight w:val="207"/>
        </w:trPr>
        <w:tc>
          <w:tcPr>
            <w:tcW w:w="5496" w:type="dxa"/>
            <w:gridSpan w:val="2"/>
            <w:tcBorders>
              <w:top w:val="nil"/>
              <w:bottom w:val="nil"/>
            </w:tcBorders>
          </w:tcPr>
          <w:p w:rsidR="001E0C54" w:rsidRDefault="001E0C54">
            <w:pPr>
              <w:pStyle w:val="TableParagraph"/>
              <w:ind w:left="0"/>
              <w:jc w:val="left"/>
              <w:rPr>
                <w:sz w:val="14"/>
              </w:rPr>
            </w:pPr>
          </w:p>
        </w:tc>
        <w:tc>
          <w:tcPr>
            <w:tcW w:w="5396" w:type="dxa"/>
            <w:tcBorders>
              <w:top w:val="nil"/>
              <w:bottom w:val="nil"/>
            </w:tcBorders>
          </w:tcPr>
          <w:p w:rsidR="001E0C54" w:rsidRDefault="000E6225">
            <w:pPr>
              <w:pStyle w:val="TableParagraph"/>
              <w:spacing w:line="187" w:lineRule="exact"/>
              <w:jc w:val="left"/>
              <w:rPr>
                <w:b/>
                <w:sz w:val="18"/>
              </w:rPr>
            </w:pPr>
            <w:r>
              <w:rPr>
                <w:b/>
                <w:sz w:val="18"/>
              </w:rPr>
              <w:t>СТРАХОВЩИК:</w:t>
            </w:r>
          </w:p>
        </w:tc>
      </w:tr>
      <w:tr w:rsidR="001E0C54">
        <w:trPr>
          <w:trHeight w:val="207"/>
        </w:trPr>
        <w:tc>
          <w:tcPr>
            <w:tcW w:w="5496" w:type="dxa"/>
            <w:gridSpan w:val="2"/>
            <w:tcBorders>
              <w:top w:val="nil"/>
              <w:bottom w:val="nil"/>
            </w:tcBorders>
          </w:tcPr>
          <w:p w:rsidR="001E0C54" w:rsidRDefault="000E6225">
            <w:pPr>
              <w:pStyle w:val="TableParagraph"/>
              <w:spacing w:line="187" w:lineRule="exact"/>
              <w:jc w:val="left"/>
              <w:rPr>
                <w:sz w:val="18"/>
              </w:rPr>
            </w:pPr>
            <w:r>
              <w:rPr>
                <w:b/>
                <w:sz w:val="18"/>
              </w:rPr>
              <w:t>САҚТАНДЫРУШЫ</w:t>
            </w:r>
            <w:r>
              <w:rPr>
                <w:sz w:val="18"/>
              </w:rPr>
              <w:t>:</w:t>
            </w:r>
          </w:p>
        </w:tc>
        <w:tc>
          <w:tcPr>
            <w:tcW w:w="5396" w:type="dxa"/>
            <w:tcBorders>
              <w:top w:val="nil"/>
              <w:bottom w:val="nil"/>
            </w:tcBorders>
          </w:tcPr>
          <w:p w:rsidR="001E0C54" w:rsidRDefault="001E0C54">
            <w:pPr>
              <w:pStyle w:val="TableParagraph"/>
              <w:spacing w:line="187" w:lineRule="exact"/>
              <w:jc w:val="left"/>
              <w:rPr>
                <w:b/>
                <w:sz w:val="18"/>
              </w:rPr>
            </w:pPr>
          </w:p>
        </w:tc>
      </w:tr>
      <w:tr w:rsidR="001E0C54">
        <w:trPr>
          <w:trHeight w:val="206"/>
        </w:trPr>
        <w:tc>
          <w:tcPr>
            <w:tcW w:w="5496" w:type="dxa"/>
            <w:gridSpan w:val="2"/>
            <w:tcBorders>
              <w:top w:val="nil"/>
              <w:bottom w:val="nil"/>
            </w:tcBorders>
          </w:tcPr>
          <w:p w:rsidR="001E0C54" w:rsidRDefault="001E0C54">
            <w:pPr>
              <w:pStyle w:val="TableParagraph"/>
              <w:spacing w:line="187" w:lineRule="exact"/>
              <w:jc w:val="left"/>
              <w:rPr>
                <w:b/>
                <w:sz w:val="18"/>
              </w:rPr>
            </w:pPr>
          </w:p>
        </w:tc>
        <w:tc>
          <w:tcPr>
            <w:tcW w:w="5396" w:type="dxa"/>
            <w:tcBorders>
              <w:top w:val="nil"/>
              <w:bottom w:val="nil"/>
            </w:tcBorders>
          </w:tcPr>
          <w:p w:rsidR="001E0C54" w:rsidRDefault="001E0C54">
            <w:pPr>
              <w:pStyle w:val="TableParagraph"/>
              <w:spacing w:line="187" w:lineRule="exact"/>
              <w:jc w:val="left"/>
              <w:rPr>
                <w:sz w:val="18"/>
              </w:rPr>
            </w:pPr>
          </w:p>
        </w:tc>
      </w:tr>
      <w:tr w:rsidR="001E0C54">
        <w:trPr>
          <w:trHeight w:val="206"/>
        </w:trPr>
        <w:tc>
          <w:tcPr>
            <w:tcW w:w="5496" w:type="dxa"/>
            <w:gridSpan w:val="2"/>
            <w:tcBorders>
              <w:top w:val="nil"/>
              <w:bottom w:val="nil"/>
            </w:tcBorders>
          </w:tcPr>
          <w:p w:rsidR="001E0C54" w:rsidRDefault="001E0C54">
            <w:pPr>
              <w:pStyle w:val="TableParagraph"/>
              <w:spacing w:line="187" w:lineRule="exact"/>
              <w:jc w:val="left"/>
              <w:rPr>
                <w:sz w:val="18"/>
              </w:rPr>
            </w:pPr>
          </w:p>
        </w:tc>
        <w:tc>
          <w:tcPr>
            <w:tcW w:w="5396" w:type="dxa"/>
            <w:tcBorders>
              <w:top w:val="nil"/>
              <w:bottom w:val="nil"/>
            </w:tcBorders>
          </w:tcPr>
          <w:p w:rsidR="001E0C54" w:rsidRDefault="001E0C54">
            <w:pPr>
              <w:pStyle w:val="TableParagraph"/>
              <w:spacing w:line="187" w:lineRule="exact"/>
              <w:jc w:val="left"/>
              <w:rPr>
                <w:sz w:val="18"/>
              </w:rPr>
            </w:pPr>
          </w:p>
        </w:tc>
      </w:tr>
      <w:tr w:rsidR="001E0C54">
        <w:trPr>
          <w:trHeight w:val="207"/>
        </w:trPr>
        <w:tc>
          <w:tcPr>
            <w:tcW w:w="5496" w:type="dxa"/>
            <w:gridSpan w:val="2"/>
            <w:tcBorders>
              <w:top w:val="nil"/>
              <w:bottom w:val="nil"/>
            </w:tcBorders>
          </w:tcPr>
          <w:p w:rsidR="001E0C54" w:rsidRDefault="001E0C54">
            <w:pPr>
              <w:pStyle w:val="TableParagraph"/>
              <w:spacing w:line="187" w:lineRule="exact"/>
              <w:jc w:val="left"/>
              <w:rPr>
                <w:sz w:val="18"/>
              </w:rPr>
            </w:pPr>
          </w:p>
        </w:tc>
        <w:tc>
          <w:tcPr>
            <w:tcW w:w="5396" w:type="dxa"/>
            <w:tcBorders>
              <w:top w:val="nil"/>
              <w:bottom w:val="nil"/>
            </w:tcBorders>
          </w:tcPr>
          <w:p w:rsidR="001E0C54" w:rsidRDefault="001E0C54">
            <w:pPr>
              <w:pStyle w:val="TableParagraph"/>
              <w:spacing w:line="187" w:lineRule="exact"/>
              <w:jc w:val="left"/>
              <w:rPr>
                <w:sz w:val="18"/>
              </w:rPr>
            </w:pPr>
          </w:p>
        </w:tc>
      </w:tr>
      <w:tr w:rsidR="001E0C54">
        <w:trPr>
          <w:trHeight w:val="207"/>
        </w:trPr>
        <w:tc>
          <w:tcPr>
            <w:tcW w:w="5496" w:type="dxa"/>
            <w:gridSpan w:val="2"/>
            <w:tcBorders>
              <w:top w:val="nil"/>
              <w:bottom w:val="nil"/>
            </w:tcBorders>
          </w:tcPr>
          <w:p w:rsidR="001E0C54" w:rsidRDefault="001E0C54">
            <w:pPr>
              <w:pStyle w:val="TableParagraph"/>
              <w:spacing w:line="187" w:lineRule="exact"/>
              <w:jc w:val="left"/>
              <w:rPr>
                <w:sz w:val="18"/>
              </w:rPr>
            </w:pPr>
          </w:p>
        </w:tc>
        <w:tc>
          <w:tcPr>
            <w:tcW w:w="5396" w:type="dxa"/>
            <w:tcBorders>
              <w:top w:val="nil"/>
              <w:bottom w:val="nil"/>
            </w:tcBorders>
          </w:tcPr>
          <w:p w:rsidR="001E0C54" w:rsidRDefault="001E0C54">
            <w:pPr>
              <w:pStyle w:val="TableParagraph"/>
              <w:spacing w:line="187" w:lineRule="exact"/>
              <w:jc w:val="left"/>
              <w:rPr>
                <w:sz w:val="18"/>
              </w:rPr>
            </w:pPr>
          </w:p>
        </w:tc>
      </w:tr>
      <w:tr w:rsidR="001E0C54">
        <w:trPr>
          <w:trHeight w:val="207"/>
        </w:trPr>
        <w:tc>
          <w:tcPr>
            <w:tcW w:w="5496" w:type="dxa"/>
            <w:gridSpan w:val="2"/>
            <w:tcBorders>
              <w:top w:val="nil"/>
              <w:bottom w:val="nil"/>
            </w:tcBorders>
          </w:tcPr>
          <w:p w:rsidR="001E0C54" w:rsidRDefault="001E0C54">
            <w:pPr>
              <w:pStyle w:val="TableParagraph"/>
              <w:spacing w:line="187" w:lineRule="exact"/>
              <w:jc w:val="left"/>
              <w:rPr>
                <w:sz w:val="18"/>
              </w:rPr>
            </w:pPr>
          </w:p>
        </w:tc>
        <w:tc>
          <w:tcPr>
            <w:tcW w:w="5396" w:type="dxa"/>
            <w:tcBorders>
              <w:top w:val="nil"/>
              <w:bottom w:val="nil"/>
            </w:tcBorders>
          </w:tcPr>
          <w:p w:rsidR="001E0C54" w:rsidRDefault="001E0C54">
            <w:pPr>
              <w:pStyle w:val="TableParagraph"/>
              <w:spacing w:line="187" w:lineRule="exact"/>
              <w:jc w:val="left"/>
              <w:rPr>
                <w:sz w:val="18"/>
              </w:rPr>
            </w:pPr>
          </w:p>
        </w:tc>
      </w:tr>
      <w:tr w:rsidR="001E0C54">
        <w:trPr>
          <w:trHeight w:val="206"/>
        </w:trPr>
        <w:tc>
          <w:tcPr>
            <w:tcW w:w="5496" w:type="dxa"/>
            <w:gridSpan w:val="2"/>
            <w:tcBorders>
              <w:top w:val="nil"/>
              <w:bottom w:val="nil"/>
            </w:tcBorders>
          </w:tcPr>
          <w:p w:rsidR="001E0C54" w:rsidRDefault="001E0C54">
            <w:pPr>
              <w:pStyle w:val="TableParagraph"/>
              <w:spacing w:line="187" w:lineRule="exact"/>
              <w:jc w:val="left"/>
              <w:rPr>
                <w:sz w:val="18"/>
              </w:rPr>
            </w:pPr>
          </w:p>
        </w:tc>
        <w:tc>
          <w:tcPr>
            <w:tcW w:w="5396" w:type="dxa"/>
            <w:tcBorders>
              <w:top w:val="nil"/>
              <w:bottom w:val="nil"/>
            </w:tcBorders>
          </w:tcPr>
          <w:p w:rsidR="001E0C54" w:rsidRDefault="001E0C54">
            <w:pPr>
              <w:pStyle w:val="TableParagraph"/>
              <w:spacing w:line="187" w:lineRule="exact"/>
              <w:jc w:val="left"/>
              <w:rPr>
                <w:sz w:val="18"/>
              </w:rPr>
            </w:pPr>
          </w:p>
        </w:tc>
      </w:tr>
      <w:tr w:rsidR="001E0C54">
        <w:trPr>
          <w:trHeight w:val="206"/>
        </w:trPr>
        <w:tc>
          <w:tcPr>
            <w:tcW w:w="5496" w:type="dxa"/>
            <w:gridSpan w:val="2"/>
            <w:tcBorders>
              <w:top w:val="nil"/>
              <w:bottom w:val="nil"/>
            </w:tcBorders>
          </w:tcPr>
          <w:p w:rsidR="001E0C54" w:rsidRDefault="001E0C54">
            <w:pPr>
              <w:pStyle w:val="TableParagraph"/>
              <w:spacing w:line="187" w:lineRule="exact"/>
              <w:jc w:val="left"/>
              <w:rPr>
                <w:sz w:val="18"/>
              </w:rPr>
            </w:pPr>
          </w:p>
        </w:tc>
        <w:tc>
          <w:tcPr>
            <w:tcW w:w="5396" w:type="dxa"/>
            <w:tcBorders>
              <w:top w:val="nil"/>
              <w:bottom w:val="nil"/>
            </w:tcBorders>
          </w:tcPr>
          <w:p w:rsidR="001E0C54" w:rsidRDefault="001E0C54">
            <w:pPr>
              <w:pStyle w:val="TableParagraph"/>
              <w:spacing w:line="187" w:lineRule="exact"/>
              <w:jc w:val="left"/>
              <w:rPr>
                <w:sz w:val="18"/>
              </w:rPr>
            </w:pPr>
          </w:p>
        </w:tc>
      </w:tr>
      <w:tr w:rsidR="001E0C54">
        <w:trPr>
          <w:trHeight w:val="207"/>
        </w:trPr>
        <w:tc>
          <w:tcPr>
            <w:tcW w:w="5496" w:type="dxa"/>
            <w:gridSpan w:val="2"/>
            <w:tcBorders>
              <w:top w:val="nil"/>
              <w:bottom w:val="nil"/>
            </w:tcBorders>
          </w:tcPr>
          <w:p w:rsidR="001E0C54" w:rsidRDefault="001E0C54">
            <w:pPr>
              <w:pStyle w:val="TableParagraph"/>
              <w:spacing w:line="187" w:lineRule="exact"/>
              <w:jc w:val="left"/>
              <w:rPr>
                <w:sz w:val="18"/>
              </w:rPr>
            </w:pPr>
          </w:p>
        </w:tc>
        <w:tc>
          <w:tcPr>
            <w:tcW w:w="5396" w:type="dxa"/>
            <w:tcBorders>
              <w:top w:val="nil"/>
              <w:bottom w:val="nil"/>
            </w:tcBorders>
          </w:tcPr>
          <w:p w:rsidR="001E0C54" w:rsidRDefault="001E0C54">
            <w:pPr>
              <w:pStyle w:val="TableParagraph"/>
              <w:spacing w:line="187" w:lineRule="exact"/>
              <w:jc w:val="left"/>
              <w:rPr>
                <w:sz w:val="18"/>
              </w:rPr>
            </w:pPr>
          </w:p>
        </w:tc>
      </w:tr>
      <w:tr w:rsidR="001E0C54">
        <w:trPr>
          <w:trHeight w:val="207"/>
        </w:trPr>
        <w:tc>
          <w:tcPr>
            <w:tcW w:w="5496" w:type="dxa"/>
            <w:gridSpan w:val="2"/>
            <w:tcBorders>
              <w:top w:val="nil"/>
              <w:bottom w:val="nil"/>
            </w:tcBorders>
          </w:tcPr>
          <w:p w:rsidR="001E0C54" w:rsidRDefault="001E0C54">
            <w:pPr>
              <w:pStyle w:val="TableParagraph"/>
              <w:spacing w:line="187" w:lineRule="exact"/>
              <w:jc w:val="left"/>
              <w:rPr>
                <w:sz w:val="18"/>
              </w:rPr>
            </w:pPr>
          </w:p>
        </w:tc>
        <w:tc>
          <w:tcPr>
            <w:tcW w:w="5396" w:type="dxa"/>
            <w:tcBorders>
              <w:top w:val="nil"/>
              <w:bottom w:val="nil"/>
            </w:tcBorders>
          </w:tcPr>
          <w:p w:rsidR="001E0C54" w:rsidRDefault="001E0C54">
            <w:pPr>
              <w:pStyle w:val="TableParagraph"/>
              <w:spacing w:line="187" w:lineRule="exact"/>
              <w:jc w:val="left"/>
              <w:rPr>
                <w:sz w:val="18"/>
              </w:rPr>
            </w:pPr>
          </w:p>
        </w:tc>
      </w:tr>
      <w:tr w:rsidR="001E0C54">
        <w:trPr>
          <w:trHeight w:val="207"/>
        </w:trPr>
        <w:tc>
          <w:tcPr>
            <w:tcW w:w="5496" w:type="dxa"/>
            <w:gridSpan w:val="2"/>
            <w:tcBorders>
              <w:top w:val="nil"/>
              <w:bottom w:val="nil"/>
            </w:tcBorders>
          </w:tcPr>
          <w:p w:rsidR="001E0C54" w:rsidRDefault="001E0C54">
            <w:pPr>
              <w:pStyle w:val="TableParagraph"/>
              <w:spacing w:line="187" w:lineRule="exact"/>
              <w:jc w:val="left"/>
              <w:rPr>
                <w:sz w:val="18"/>
              </w:rPr>
            </w:pPr>
          </w:p>
        </w:tc>
        <w:tc>
          <w:tcPr>
            <w:tcW w:w="5396" w:type="dxa"/>
            <w:tcBorders>
              <w:top w:val="nil"/>
              <w:bottom w:val="nil"/>
            </w:tcBorders>
          </w:tcPr>
          <w:p w:rsidR="001E0C54" w:rsidRDefault="001E0C54">
            <w:pPr>
              <w:pStyle w:val="TableParagraph"/>
              <w:spacing w:line="187" w:lineRule="exact"/>
              <w:jc w:val="left"/>
              <w:rPr>
                <w:sz w:val="18"/>
              </w:rPr>
            </w:pPr>
          </w:p>
        </w:tc>
      </w:tr>
      <w:tr w:rsidR="001E0C54">
        <w:trPr>
          <w:trHeight w:val="206"/>
        </w:trPr>
        <w:tc>
          <w:tcPr>
            <w:tcW w:w="5496" w:type="dxa"/>
            <w:gridSpan w:val="2"/>
            <w:tcBorders>
              <w:top w:val="nil"/>
              <w:bottom w:val="nil"/>
            </w:tcBorders>
          </w:tcPr>
          <w:p w:rsidR="001E0C54" w:rsidRDefault="001E0C54">
            <w:pPr>
              <w:pStyle w:val="TableParagraph"/>
              <w:spacing w:line="187" w:lineRule="exact"/>
              <w:jc w:val="left"/>
              <w:rPr>
                <w:sz w:val="18"/>
              </w:rPr>
            </w:pPr>
          </w:p>
        </w:tc>
        <w:tc>
          <w:tcPr>
            <w:tcW w:w="5396" w:type="dxa"/>
            <w:tcBorders>
              <w:top w:val="nil"/>
              <w:bottom w:val="nil"/>
            </w:tcBorders>
          </w:tcPr>
          <w:p w:rsidR="001E0C54" w:rsidRDefault="001E0C54">
            <w:pPr>
              <w:pStyle w:val="TableParagraph"/>
              <w:spacing w:line="187" w:lineRule="exact"/>
              <w:jc w:val="left"/>
              <w:rPr>
                <w:sz w:val="18"/>
              </w:rPr>
            </w:pPr>
          </w:p>
        </w:tc>
      </w:tr>
      <w:tr w:rsidR="001E0C54">
        <w:trPr>
          <w:trHeight w:val="206"/>
        </w:trPr>
        <w:tc>
          <w:tcPr>
            <w:tcW w:w="5496" w:type="dxa"/>
            <w:gridSpan w:val="2"/>
            <w:tcBorders>
              <w:top w:val="nil"/>
              <w:bottom w:val="nil"/>
            </w:tcBorders>
          </w:tcPr>
          <w:p w:rsidR="001E0C54" w:rsidRDefault="001E0C54">
            <w:pPr>
              <w:pStyle w:val="TableParagraph"/>
              <w:spacing w:line="187" w:lineRule="exact"/>
              <w:jc w:val="left"/>
              <w:rPr>
                <w:sz w:val="18"/>
              </w:rPr>
            </w:pPr>
          </w:p>
        </w:tc>
        <w:tc>
          <w:tcPr>
            <w:tcW w:w="5396" w:type="dxa"/>
            <w:tcBorders>
              <w:top w:val="nil"/>
              <w:bottom w:val="nil"/>
            </w:tcBorders>
          </w:tcPr>
          <w:p w:rsidR="001E0C54" w:rsidRDefault="001E0C54">
            <w:pPr>
              <w:pStyle w:val="TableParagraph"/>
              <w:spacing w:line="187" w:lineRule="exact"/>
              <w:jc w:val="left"/>
              <w:rPr>
                <w:sz w:val="18"/>
              </w:rPr>
            </w:pPr>
          </w:p>
        </w:tc>
      </w:tr>
      <w:tr w:rsidR="001E0C54">
        <w:trPr>
          <w:trHeight w:val="207"/>
        </w:trPr>
        <w:tc>
          <w:tcPr>
            <w:tcW w:w="5496" w:type="dxa"/>
            <w:gridSpan w:val="2"/>
            <w:tcBorders>
              <w:top w:val="nil"/>
              <w:bottom w:val="nil"/>
            </w:tcBorders>
          </w:tcPr>
          <w:p w:rsidR="001E0C54" w:rsidRDefault="001E0C54">
            <w:pPr>
              <w:pStyle w:val="TableParagraph"/>
              <w:spacing w:line="187" w:lineRule="exact"/>
              <w:jc w:val="left"/>
              <w:rPr>
                <w:sz w:val="18"/>
              </w:rPr>
            </w:pPr>
          </w:p>
        </w:tc>
        <w:tc>
          <w:tcPr>
            <w:tcW w:w="5396" w:type="dxa"/>
            <w:tcBorders>
              <w:top w:val="nil"/>
              <w:bottom w:val="nil"/>
            </w:tcBorders>
          </w:tcPr>
          <w:p w:rsidR="001E0C54" w:rsidRDefault="001E0C54">
            <w:pPr>
              <w:pStyle w:val="TableParagraph"/>
              <w:ind w:left="0"/>
              <w:jc w:val="left"/>
              <w:rPr>
                <w:sz w:val="14"/>
              </w:rPr>
            </w:pPr>
          </w:p>
        </w:tc>
      </w:tr>
      <w:tr w:rsidR="001E0C54">
        <w:trPr>
          <w:trHeight w:val="207"/>
        </w:trPr>
        <w:tc>
          <w:tcPr>
            <w:tcW w:w="5496" w:type="dxa"/>
            <w:gridSpan w:val="2"/>
            <w:tcBorders>
              <w:top w:val="nil"/>
              <w:bottom w:val="nil"/>
            </w:tcBorders>
          </w:tcPr>
          <w:p w:rsidR="001E0C54" w:rsidRDefault="001E0C54">
            <w:pPr>
              <w:pStyle w:val="TableParagraph"/>
              <w:ind w:left="0"/>
              <w:jc w:val="left"/>
              <w:rPr>
                <w:sz w:val="14"/>
              </w:rPr>
            </w:pPr>
          </w:p>
        </w:tc>
        <w:tc>
          <w:tcPr>
            <w:tcW w:w="5396" w:type="dxa"/>
            <w:tcBorders>
              <w:top w:val="nil"/>
              <w:bottom w:val="nil"/>
            </w:tcBorders>
          </w:tcPr>
          <w:p w:rsidR="001E0C54" w:rsidRDefault="001E0C54">
            <w:pPr>
              <w:pStyle w:val="TableParagraph"/>
              <w:tabs>
                <w:tab w:val="left" w:pos="1909"/>
              </w:tabs>
              <w:spacing w:line="187" w:lineRule="exact"/>
              <w:jc w:val="left"/>
              <w:rPr>
                <w:b/>
                <w:sz w:val="18"/>
              </w:rPr>
            </w:pPr>
          </w:p>
        </w:tc>
      </w:tr>
      <w:tr w:rsidR="001E0C54">
        <w:trPr>
          <w:trHeight w:val="207"/>
        </w:trPr>
        <w:tc>
          <w:tcPr>
            <w:tcW w:w="5496" w:type="dxa"/>
            <w:gridSpan w:val="2"/>
            <w:tcBorders>
              <w:top w:val="nil"/>
              <w:bottom w:val="nil"/>
            </w:tcBorders>
          </w:tcPr>
          <w:p w:rsidR="001E0C54" w:rsidRDefault="001E0C54">
            <w:pPr>
              <w:pStyle w:val="TableParagraph"/>
              <w:tabs>
                <w:tab w:val="left" w:pos="1909"/>
              </w:tabs>
              <w:spacing w:line="187" w:lineRule="exact"/>
              <w:jc w:val="left"/>
              <w:rPr>
                <w:b/>
                <w:sz w:val="18"/>
              </w:rPr>
            </w:pPr>
            <w:bookmarkStart w:id="29" w:name="м.о."/>
            <w:bookmarkEnd w:id="29"/>
          </w:p>
        </w:tc>
        <w:tc>
          <w:tcPr>
            <w:tcW w:w="5396" w:type="dxa"/>
            <w:tcBorders>
              <w:top w:val="nil"/>
              <w:bottom w:val="nil"/>
            </w:tcBorders>
          </w:tcPr>
          <w:p w:rsidR="001E0C54" w:rsidRDefault="001E0C54">
            <w:pPr>
              <w:pStyle w:val="TableParagraph"/>
              <w:spacing w:line="187" w:lineRule="exact"/>
              <w:jc w:val="left"/>
              <w:rPr>
                <w:b/>
                <w:sz w:val="18"/>
              </w:rPr>
            </w:pPr>
            <w:bookmarkStart w:id="30" w:name="м.п."/>
            <w:bookmarkEnd w:id="30"/>
          </w:p>
        </w:tc>
      </w:tr>
      <w:tr w:rsidR="001E0C54">
        <w:trPr>
          <w:trHeight w:val="203"/>
        </w:trPr>
        <w:tc>
          <w:tcPr>
            <w:tcW w:w="5496" w:type="dxa"/>
            <w:gridSpan w:val="2"/>
            <w:tcBorders>
              <w:top w:val="nil"/>
            </w:tcBorders>
          </w:tcPr>
          <w:p w:rsidR="001E0C54" w:rsidRDefault="001E0C54">
            <w:pPr>
              <w:pStyle w:val="TableParagraph"/>
              <w:spacing w:line="184" w:lineRule="exact"/>
              <w:jc w:val="left"/>
              <w:rPr>
                <w:b/>
                <w:sz w:val="18"/>
              </w:rPr>
            </w:pPr>
          </w:p>
        </w:tc>
        <w:tc>
          <w:tcPr>
            <w:tcW w:w="5396" w:type="dxa"/>
            <w:tcBorders>
              <w:top w:val="nil"/>
            </w:tcBorders>
          </w:tcPr>
          <w:p w:rsidR="001E0C54" w:rsidRDefault="001E0C54">
            <w:pPr>
              <w:pStyle w:val="TableParagraph"/>
              <w:ind w:left="0"/>
              <w:jc w:val="left"/>
              <w:rPr>
                <w:sz w:val="14"/>
              </w:rPr>
            </w:pPr>
          </w:p>
        </w:tc>
      </w:tr>
    </w:tbl>
    <w:p w:rsidR="001E0C54" w:rsidRDefault="001E0C54">
      <w:pPr>
        <w:rPr>
          <w:sz w:val="2"/>
          <w:szCs w:val="2"/>
        </w:rPr>
      </w:pPr>
    </w:p>
    <w:p w:rsidR="001E0C54" w:rsidRDefault="001E0C54">
      <w:pPr>
        <w:rPr>
          <w:sz w:val="2"/>
          <w:szCs w:val="2"/>
        </w:rPr>
        <w:sectPr w:rsidR="001E0C54">
          <w:pgSz w:w="11910" w:h="16840"/>
          <w:pgMar w:top="700" w:right="280" w:bottom="280" w:left="480" w:header="720" w:footer="720" w:gutter="0"/>
          <w:cols w:space="720"/>
        </w:sectPr>
      </w:pPr>
    </w:p>
    <w:p w:rsidR="001E0C54" w:rsidRDefault="000E6225">
      <w:pPr>
        <w:spacing w:before="63"/>
        <w:ind w:left="7914"/>
        <w:rPr>
          <w:b/>
          <w:sz w:val="20"/>
        </w:rPr>
      </w:pPr>
      <w:r>
        <w:rPr>
          <w:b/>
          <w:sz w:val="20"/>
        </w:rPr>
        <w:lastRenderedPageBreak/>
        <w:t>Приложение №1</w:t>
      </w:r>
    </w:p>
    <w:p w:rsidR="001E0C54" w:rsidRPr="00E178BD" w:rsidRDefault="000E6225" w:rsidP="00E178BD">
      <w:pPr>
        <w:tabs>
          <w:tab w:val="left" w:pos="10766"/>
        </w:tabs>
        <w:ind w:left="7914"/>
        <w:rPr>
          <w:sz w:val="20"/>
          <w:u w:val="single"/>
          <w:lang w:val="ru-RU"/>
        </w:rPr>
      </w:pPr>
      <w:r>
        <w:rPr>
          <w:b/>
          <w:sz w:val="20"/>
        </w:rPr>
        <w:t>К договору</w:t>
      </w:r>
      <w:r>
        <w:rPr>
          <w:b/>
          <w:spacing w:val="-3"/>
          <w:sz w:val="20"/>
        </w:rPr>
        <w:t xml:space="preserve"> </w:t>
      </w:r>
      <w:r>
        <w:rPr>
          <w:b/>
          <w:sz w:val="20"/>
        </w:rPr>
        <w:t xml:space="preserve">№ </w:t>
      </w:r>
      <w:r>
        <w:rPr>
          <w:sz w:val="20"/>
          <w:u w:val="single"/>
        </w:rPr>
        <w:t xml:space="preserve"> </w:t>
      </w:r>
    </w:p>
    <w:p w:rsidR="001E0C54" w:rsidRDefault="001E0C54">
      <w:pPr>
        <w:spacing w:before="1"/>
        <w:rPr>
          <w:b/>
          <w:sz w:val="32"/>
        </w:rPr>
      </w:pPr>
    </w:p>
    <w:p w:rsidR="001E0C54" w:rsidRDefault="000E6225">
      <w:pPr>
        <w:ind w:left="3217" w:right="2792"/>
        <w:jc w:val="center"/>
        <w:rPr>
          <w:b/>
          <w:sz w:val="20"/>
        </w:rPr>
      </w:pPr>
      <w:r>
        <w:rPr>
          <w:b/>
          <w:sz w:val="20"/>
        </w:rPr>
        <w:t xml:space="preserve">Расчет страховой премии для </w:t>
      </w:r>
      <w:bookmarkStart w:id="31" w:name="_GoBack"/>
      <w:bookmarkEnd w:id="31"/>
    </w:p>
    <w:p w:rsidR="001E0C54" w:rsidRDefault="001E0C54">
      <w:pPr>
        <w:rPr>
          <w:b/>
        </w:rPr>
      </w:pPr>
    </w:p>
    <w:p w:rsidR="001E0C54" w:rsidRDefault="001E0C54">
      <w:pPr>
        <w:spacing w:before="3"/>
        <w:rPr>
          <w:b/>
          <w:sz w:val="18"/>
        </w:rPr>
      </w:pPr>
    </w:p>
    <w:p w:rsidR="001E0C54" w:rsidRDefault="000E6225">
      <w:pPr>
        <w:spacing w:before="1"/>
        <w:ind w:left="544" w:right="1240"/>
        <w:rPr>
          <w:b/>
          <w:sz w:val="20"/>
        </w:rPr>
      </w:pPr>
      <w:r>
        <w:rPr>
          <w:b/>
          <w:sz w:val="20"/>
        </w:rPr>
        <w:t>Итоговая стоим</w:t>
      </w:r>
      <w:r w:rsidR="00CF6462">
        <w:rPr>
          <w:b/>
          <w:sz w:val="20"/>
        </w:rPr>
        <w:t xml:space="preserve">ость услуг составляет </w:t>
      </w:r>
    </w:p>
    <w:p w:rsidR="001E0C54" w:rsidRDefault="001E0C54">
      <w:pPr>
        <w:rPr>
          <w:b/>
          <w:sz w:val="20"/>
        </w:rPr>
      </w:pPr>
    </w:p>
    <w:p w:rsidR="001E0C54" w:rsidRDefault="001E0C54">
      <w:pPr>
        <w:rPr>
          <w:b/>
          <w:sz w:val="20"/>
        </w:rPr>
      </w:pPr>
    </w:p>
    <w:p w:rsidR="001E0C54" w:rsidRDefault="001E0C54">
      <w:pPr>
        <w:rPr>
          <w:b/>
          <w:sz w:val="20"/>
        </w:rPr>
      </w:pPr>
    </w:p>
    <w:p w:rsidR="001E0C54" w:rsidRDefault="001E0C54">
      <w:pPr>
        <w:rPr>
          <w:b/>
          <w:sz w:val="20"/>
        </w:rPr>
      </w:pPr>
    </w:p>
    <w:p w:rsidR="001E0C54" w:rsidRDefault="001E0C54">
      <w:pPr>
        <w:spacing w:before="2"/>
        <w:rPr>
          <w:b/>
          <w:sz w:val="20"/>
        </w:rPr>
      </w:pPr>
    </w:p>
    <w:p w:rsidR="001E0C54" w:rsidRDefault="000E6225">
      <w:pPr>
        <w:tabs>
          <w:tab w:val="left" w:pos="6173"/>
        </w:tabs>
        <w:spacing w:before="92"/>
        <w:ind w:left="936"/>
        <w:rPr>
          <w:b/>
          <w:sz w:val="20"/>
        </w:rPr>
      </w:pPr>
      <w:r>
        <w:rPr>
          <w:b/>
          <w:sz w:val="20"/>
        </w:rPr>
        <w:t>СТРАХОВАТЕЛЬ:</w:t>
      </w:r>
      <w:r>
        <w:rPr>
          <w:b/>
          <w:sz w:val="20"/>
        </w:rPr>
        <w:tab/>
        <w:t>СТРАХОВЩИК:</w:t>
      </w:r>
    </w:p>
    <w:p w:rsidR="001E0C54" w:rsidRDefault="001E0C54">
      <w:pPr>
        <w:rPr>
          <w:b/>
          <w:sz w:val="20"/>
        </w:rPr>
      </w:pPr>
    </w:p>
    <w:p w:rsidR="001E0C54" w:rsidRDefault="001E0C54">
      <w:pPr>
        <w:rPr>
          <w:sz w:val="20"/>
        </w:rPr>
        <w:sectPr w:rsidR="001E0C54">
          <w:pgSz w:w="11910" w:h="16840"/>
          <w:pgMar w:top="860" w:right="280" w:bottom="280" w:left="480" w:header="720" w:footer="720" w:gutter="0"/>
          <w:cols w:space="720"/>
        </w:sectPr>
      </w:pPr>
    </w:p>
    <w:p w:rsidR="001E0C54" w:rsidRDefault="001E0C54">
      <w:pPr>
        <w:spacing w:before="2"/>
        <w:rPr>
          <w:b/>
          <w:sz w:val="20"/>
        </w:rPr>
      </w:pPr>
    </w:p>
    <w:p w:rsidR="001462CE" w:rsidRDefault="000E6225">
      <w:pPr>
        <w:tabs>
          <w:tab w:val="left" w:pos="2935"/>
        </w:tabs>
        <w:spacing w:line="242" w:lineRule="auto"/>
        <w:ind w:left="936" w:right="38"/>
        <w:rPr>
          <w:b/>
          <w:sz w:val="18"/>
          <w:lang w:val="ru-RU"/>
        </w:rPr>
      </w:pPr>
      <w:r>
        <w:rPr>
          <w:sz w:val="20"/>
          <w:u w:val="single"/>
        </w:rPr>
        <w:t xml:space="preserve"> </w:t>
      </w:r>
      <w:r>
        <w:rPr>
          <w:sz w:val="20"/>
          <w:u w:val="single"/>
        </w:rPr>
        <w:tab/>
      </w:r>
      <w:r>
        <w:rPr>
          <w:b/>
          <w:sz w:val="20"/>
        </w:rPr>
        <w:t xml:space="preserve">/ </w:t>
      </w:r>
      <w:r w:rsidR="001462CE">
        <w:rPr>
          <w:b/>
          <w:sz w:val="18"/>
        </w:rPr>
        <w:t xml:space="preserve">Альжанов </w:t>
      </w:r>
      <w:r w:rsidR="001462CE">
        <w:rPr>
          <w:b/>
          <w:sz w:val="18"/>
          <w:lang w:val="ru-RU"/>
        </w:rPr>
        <w:t>Т.Б.</w:t>
      </w:r>
    </w:p>
    <w:p w:rsidR="001E0C54" w:rsidRDefault="000E6225">
      <w:pPr>
        <w:tabs>
          <w:tab w:val="left" w:pos="2935"/>
        </w:tabs>
        <w:spacing w:line="242" w:lineRule="auto"/>
        <w:ind w:left="936" w:right="38"/>
        <w:rPr>
          <w:b/>
          <w:sz w:val="20"/>
        </w:rPr>
      </w:pPr>
      <w:r>
        <w:rPr>
          <w:b/>
          <w:sz w:val="20"/>
        </w:rPr>
        <w:t>м.п.</w:t>
      </w:r>
    </w:p>
    <w:p w:rsidR="001E0C54" w:rsidRDefault="000E6225">
      <w:pPr>
        <w:spacing w:before="2"/>
        <w:rPr>
          <w:b/>
          <w:sz w:val="20"/>
        </w:rPr>
      </w:pPr>
      <w:r>
        <w:br w:type="column"/>
      </w:r>
    </w:p>
    <w:p w:rsidR="004B41A6" w:rsidRDefault="000E6225">
      <w:pPr>
        <w:tabs>
          <w:tab w:val="left" w:pos="2935"/>
        </w:tabs>
        <w:spacing w:line="242" w:lineRule="auto"/>
        <w:ind w:left="936" w:right="1266"/>
        <w:rPr>
          <w:b/>
          <w:sz w:val="20"/>
        </w:rPr>
      </w:pPr>
      <w:r>
        <w:rPr>
          <w:sz w:val="20"/>
          <w:u w:val="single"/>
        </w:rPr>
        <w:t xml:space="preserve"> </w:t>
      </w:r>
      <w:r>
        <w:rPr>
          <w:sz w:val="20"/>
          <w:u w:val="single"/>
        </w:rPr>
        <w:tab/>
      </w:r>
      <w:r>
        <w:rPr>
          <w:b/>
          <w:sz w:val="20"/>
        </w:rPr>
        <w:t xml:space="preserve">/ </w:t>
      </w:r>
    </w:p>
    <w:p w:rsidR="001E0C54" w:rsidRDefault="000E6225">
      <w:pPr>
        <w:tabs>
          <w:tab w:val="left" w:pos="2935"/>
        </w:tabs>
        <w:spacing w:line="242" w:lineRule="auto"/>
        <w:ind w:left="936" w:right="1266"/>
        <w:rPr>
          <w:b/>
          <w:sz w:val="20"/>
        </w:rPr>
      </w:pPr>
      <w:r>
        <w:rPr>
          <w:b/>
          <w:sz w:val="20"/>
        </w:rPr>
        <w:t>м.п.</w:t>
      </w:r>
    </w:p>
    <w:sectPr w:rsidR="001E0C54">
      <w:type w:val="continuous"/>
      <w:pgSz w:w="11910" w:h="16840"/>
      <w:pgMar w:top="700" w:right="280" w:bottom="280" w:left="480" w:header="720" w:footer="720" w:gutter="0"/>
      <w:cols w:num="2" w:space="720" w:equalWidth="0">
        <w:col w:w="4914" w:space="324"/>
        <w:col w:w="5912"/>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97842"/>
    <w:multiLevelType w:val="hybridMultilevel"/>
    <w:tmpl w:val="B7441932"/>
    <w:lvl w:ilvl="0" w:tplc="FFD41738">
      <w:start w:val="1"/>
      <w:numFmt w:val="decimal"/>
      <w:lvlText w:val="%1)"/>
      <w:lvlJc w:val="left"/>
      <w:pPr>
        <w:ind w:left="144" w:hanging="284"/>
      </w:pPr>
      <w:rPr>
        <w:rFonts w:ascii="Times New Roman" w:eastAsia="Times New Roman" w:hAnsi="Times New Roman" w:cs="Times New Roman" w:hint="default"/>
        <w:b/>
        <w:bCs/>
        <w:spacing w:val="-2"/>
        <w:w w:val="100"/>
        <w:sz w:val="18"/>
        <w:szCs w:val="18"/>
        <w:lang w:val="kk-KZ" w:eastAsia="en-US" w:bidi="ar-SA"/>
      </w:rPr>
    </w:lvl>
    <w:lvl w:ilvl="1" w:tplc="2840A730">
      <w:numFmt w:val="bullet"/>
      <w:lvlText w:val="•"/>
      <w:lvlJc w:val="left"/>
      <w:pPr>
        <w:ind w:left="664" w:hanging="284"/>
      </w:pPr>
      <w:rPr>
        <w:rFonts w:hint="default"/>
        <w:lang w:val="kk-KZ" w:eastAsia="en-US" w:bidi="ar-SA"/>
      </w:rPr>
    </w:lvl>
    <w:lvl w:ilvl="2" w:tplc="7BF84DBC">
      <w:numFmt w:val="bullet"/>
      <w:lvlText w:val="•"/>
      <w:lvlJc w:val="left"/>
      <w:pPr>
        <w:ind w:left="1189" w:hanging="284"/>
      </w:pPr>
      <w:rPr>
        <w:rFonts w:hint="default"/>
        <w:lang w:val="kk-KZ" w:eastAsia="en-US" w:bidi="ar-SA"/>
      </w:rPr>
    </w:lvl>
    <w:lvl w:ilvl="3" w:tplc="7A04914A">
      <w:numFmt w:val="bullet"/>
      <w:lvlText w:val="•"/>
      <w:lvlJc w:val="left"/>
      <w:pPr>
        <w:ind w:left="1713" w:hanging="284"/>
      </w:pPr>
      <w:rPr>
        <w:rFonts w:hint="default"/>
        <w:lang w:val="kk-KZ" w:eastAsia="en-US" w:bidi="ar-SA"/>
      </w:rPr>
    </w:lvl>
    <w:lvl w:ilvl="4" w:tplc="5404B58E">
      <w:numFmt w:val="bullet"/>
      <w:lvlText w:val="•"/>
      <w:lvlJc w:val="left"/>
      <w:pPr>
        <w:ind w:left="2238" w:hanging="284"/>
      </w:pPr>
      <w:rPr>
        <w:rFonts w:hint="default"/>
        <w:lang w:val="kk-KZ" w:eastAsia="en-US" w:bidi="ar-SA"/>
      </w:rPr>
    </w:lvl>
    <w:lvl w:ilvl="5" w:tplc="8E56DA5E">
      <w:numFmt w:val="bullet"/>
      <w:lvlText w:val="•"/>
      <w:lvlJc w:val="left"/>
      <w:pPr>
        <w:ind w:left="2763" w:hanging="284"/>
      </w:pPr>
      <w:rPr>
        <w:rFonts w:hint="default"/>
        <w:lang w:val="kk-KZ" w:eastAsia="en-US" w:bidi="ar-SA"/>
      </w:rPr>
    </w:lvl>
    <w:lvl w:ilvl="6" w:tplc="C1323EA2">
      <w:numFmt w:val="bullet"/>
      <w:lvlText w:val="•"/>
      <w:lvlJc w:val="left"/>
      <w:pPr>
        <w:ind w:left="3287" w:hanging="284"/>
      </w:pPr>
      <w:rPr>
        <w:rFonts w:hint="default"/>
        <w:lang w:val="kk-KZ" w:eastAsia="en-US" w:bidi="ar-SA"/>
      </w:rPr>
    </w:lvl>
    <w:lvl w:ilvl="7" w:tplc="30E886D0">
      <w:numFmt w:val="bullet"/>
      <w:lvlText w:val="•"/>
      <w:lvlJc w:val="left"/>
      <w:pPr>
        <w:ind w:left="3812" w:hanging="284"/>
      </w:pPr>
      <w:rPr>
        <w:rFonts w:hint="default"/>
        <w:lang w:val="kk-KZ" w:eastAsia="en-US" w:bidi="ar-SA"/>
      </w:rPr>
    </w:lvl>
    <w:lvl w:ilvl="8" w:tplc="72EA0FB6">
      <w:numFmt w:val="bullet"/>
      <w:lvlText w:val="•"/>
      <w:lvlJc w:val="left"/>
      <w:pPr>
        <w:ind w:left="4336" w:hanging="284"/>
      </w:pPr>
      <w:rPr>
        <w:rFonts w:hint="default"/>
        <w:lang w:val="kk-KZ" w:eastAsia="en-US" w:bidi="ar-SA"/>
      </w:rPr>
    </w:lvl>
  </w:abstractNum>
  <w:abstractNum w:abstractNumId="1">
    <w:nsid w:val="071D073B"/>
    <w:multiLevelType w:val="multilevel"/>
    <w:tmpl w:val="F7DE8C48"/>
    <w:lvl w:ilvl="0">
      <w:start w:val="9"/>
      <w:numFmt w:val="decimal"/>
      <w:lvlText w:val="%1"/>
      <w:lvlJc w:val="left"/>
      <w:pPr>
        <w:ind w:left="110" w:hanging="466"/>
      </w:pPr>
      <w:rPr>
        <w:rFonts w:hint="default"/>
        <w:lang w:val="kk-KZ" w:eastAsia="en-US" w:bidi="ar-SA"/>
      </w:rPr>
    </w:lvl>
    <w:lvl w:ilvl="1">
      <w:start w:val="10"/>
      <w:numFmt w:val="decimal"/>
      <w:lvlText w:val="%1.%2"/>
      <w:lvlJc w:val="left"/>
      <w:pPr>
        <w:ind w:left="110" w:hanging="466"/>
      </w:pPr>
      <w:rPr>
        <w:rFonts w:ascii="Times New Roman" w:eastAsia="Times New Roman" w:hAnsi="Times New Roman" w:cs="Times New Roman" w:hint="default"/>
        <w:b/>
        <w:bCs/>
        <w:spacing w:val="-19"/>
        <w:w w:val="100"/>
        <w:sz w:val="18"/>
        <w:szCs w:val="18"/>
        <w:lang w:val="kk-KZ" w:eastAsia="en-US" w:bidi="ar-SA"/>
      </w:rPr>
    </w:lvl>
    <w:lvl w:ilvl="2">
      <w:numFmt w:val="bullet"/>
      <w:lvlText w:val="•"/>
      <w:lvlJc w:val="left"/>
      <w:pPr>
        <w:ind w:left="1173" w:hanging="466"/>
      </w:pPr>
      <w:rPr>
        <w:rFonts w:hint="default"/>
        <w:lang w:val="kk-KZ" w:eastAsia="en-US" w:bidi="ar-SA"/>
      </w:rPr>
    </w:lvl>
    <w:lvl w:ilvl="3">
      <w:numFmt w:val="bullet"/>
      <w:lvlText w:val="•"/>
      <w:lvlJc w:val="left"/>
      <w:pPr>
        <w:ind w:left="1699" w:hanging="466"/>
      </w:pPr>
      <w:rPr>
        <w:rFonts w:hint="default"/>
        <w:lang w:val="kk-KZ" w:eastAsia="en-US" w:bidi="ar-SA"/>
      </w:rPr>
    </w:lvl>
    <w:lvl w:ilvl="4">
      <w:numFmt w:val="bullet"/>
      <w:lvlText w:val="•"/>
      <w:lvlJc w:val="left"/>
      <w:pPr>
        <w:ind w:left="2226" w:hanging="466"/>
      </w:pPr>
      <w:rPr>
        <w:rFonts w:hint="default"/>
        <w:lang w:val="kk-KZ" w:eastAsia="en-US" w:bidi="ar-SA"/>
      </w:rPr>
    </w:lvl>
    <w:lvl w:ilvl="5">
      <w:numFmt w:val="bullet"/>
      <w:lvlText w:val="•"/>
      <w:lvlJc w:val="left"/>
      <w:pPr>
        <w:ind w:left="2753" w:hanging="466"/>
      </w:pPr>
      <w:rPr>
        <w:rFonts w:hint="default"/>
        <w:lang w:val="kk-KZ" w:eastAsia="en-US" w:bidi="ar-SA"/>
      </w:rPr>
    </w:lvl>
    <w:lvl w:ilvl="6">
      <w:numFmt w:val="bullet"/>
      <w:lvlText w:val="•"/>
      <w:lvlJc w:val="left"/>
      <w:pPr>
        <w:ind w:left="3279" w:hanging="466"/>
      </w:pPr>
      <w:rPr>
        <w:rFonts w:hint="default"/>
        <w:lang w:val="kk-KZ" w:eastAsia="en-US" w:bidi="ar-SA"/>
      </w:rPr>
    </w:lvl>
    <w:lvl w:ilvl="7">
      <w:numFmt w:val="bullet"/>
      <w:lvlText w:val="•"/>
      <w:lvlJc w:val="left"/>
      <w:pPr>
        <w:ind w:left="3806" w:hanging="466"/>
      </w:pPr>
      <w:rPr>
        <w:rFonts w:hint="default"/>
        <w:lang w:val="kk-KZ" w:eastAsia="en-US" w:bidi="ar-SA"/>
      </w:rPr>
    </w:lvl>
    <w:lvl w:ilvl="8">
      <w:numFmt w:val="bullet"/>
      <w:lvlText w:val="•"/>
      <w:lvlJc w:val="left"/>
      <w:pPr>
        <w:ind w:left="4332" w:hanging="466"/>
      </w:pPr>
      <w:rPr>
        <w:rFonts w:hint="default"/>
        <w:lang w:val="kk-KZ" w:eastAsia="en-US" w:bidi="ar-SA"/>
      </w:rPr>
    </w:lvl>
  </w:abstractNum>
  <w:abstractNum w:abstractNumId="2">
    <w:nsid w:val="0BC661A0"/>
    <w:multiLevelType w:val="hybridMultilevel"/>
    <w:tmpl w:val="0DCEFDA0"/>
    <w:lvl w:ilvl="0" w:tplc="AD4EFD4A">
      <w:start w:val="1"/>
      <w:numFmt w:val="decimal"/>
      <w:lvlText w:val="%1)"/>
      <w:lvlJc w:val="left"/>
      <w:pPr>
        <w:ind w:left="144" w:hanging="318"/>
      </w:pPr>
      <w:rPr>
        <w:rFonts w:ascii="Times New Roman" w:eastAsia="Times New Roman" w:hAnsi="Times New Roman" w:cs="Times New Roman" w:hint="default"/>
        <w:b/>
        <w:bCs/>
        <w:spacing w:val="-22"/>
        <w:w w:val="100"/>
        <w:sz w:val="18"/>
        <w:szCs w:val="18"/>
        <w:lang w:val="kk-KZ" w:eastAsia="en-US" w:bidi="ar-SA"/>
      </w:rPr>
    </w:lvl>
    <w:lvl w:ilvl="1" w:tplc="9C26E908">
      <w:numFmt w:val="bullet"/>
      <w:lvlText w:val="•"/>
      <w:lvlJc w:val="left"/>
      <w:pPr>
        <w:ind w:left="664" w:hanging="318"/>
      </w:pPr>
      <w:rPr>
        <w:rFonts w:hint="default"/>
        <w:lang w:val="kk-KZ" w:eastAsia="en-US" w:bidi="ar-SA"/>
      </w:rPr>
    </w:lvl>
    <w:lvl w:ilvl="2" w:tplc="5966F85A">
      <w:numFmt w:val="bullet"/>
      <w:lvlText w:val="•"/>
      <w:lvlJc w:val="left"/>
      <w:pPr>
        <w:ind w:left="1189" w:hanging="318"/>
      </w:pPr>
      <w:rPr>
        <w:rFonts w:hint="default"/>
        <w:lang w:val="kk-KZ" w:eastAsia="en-US" w:bidi="ar-SA"/>
      </w:rPr>
    </w:lvl>
    <w:lvl w:ilvl="3" w:tplc="43300126">
      <w:numFmt w:val="bullet"/>
      <w:lvlText w:val="•"/>
      <w:lvlJc w:val="left"/>
      <w:pPr>
        <w:ind w:left="1713" w:hanging="318"/>
      </w:pPr>
      <w:rPr>
        <w:rFonts w:hint="default"/>
        <w:lang w:val="kk-KZ" w:eastAsia="en-US" w:bidi="ar-SA"/>
      </w:rPr>
    </w:lvl>
    <w:lvl w:ilvl="4" w:tplc="76F03D40">
      <w:numFmt w:val="bullet"/>
      <w:lvlText w:val="•"/>
      <w:lvlJc w:val="left"/>
      <w:pPr>
        <w:ind w:left="2238" w:hanging="318"/>
      </w:pPr>
      <w:rPr>
        <w:rFonts w:hint="default"/>
        <w:lang w:val="kk-KZ" w:eastAsia="en-US" w:bidi="ar-SA"/>
      </w:rPr>
    </w:lvl>
    <w:lvl w:ilvl="5" w:tplc="36CA2A36">
      <w:numFmt w:val="bullet"/>
      <w:lvlText w:val="•"/>
      <w:lvlJc w:val="left"/>
      <w:pPr>
        <w:ind w:left="2763" w:hanging="318"/>
      </w:pPr>
      <w:rPr>
        <w:rFonts w:hint="default"/>
        <w:lang w:val="kk-KZ" w:eastAsia="en-US" w:bidi="ar-SA"/>
      </w:rPr>
    </w:lvl>
    <w:lvl w:ilvl="6" w:tplc="B4524844">
      <w:numFmt w:val="bullet"/>
      <w:lvlText w:val="•"/>
      <w:lvlJc w:val="left"/>
      <w:pPr>
        <w:ind w:left="3287" w:hanging="318"/>
      </w:pPr>
      <w:rPr>
        <w:rFonts w:hint="default"/>
        <w:lang w:val="kk-KZ" w:eastAsia="en-US" w:bidi="ar-SA"/>
      </w:rPr>
    </w:lvl>
    <w:lvl w:ilvl="7" w:tplc="E0A267BE">
      <w:numFmt w:val="bullet"/>
      <w:lvlText w:val="•"/>
      <w:lvlJc w:val="left"/>
      <w:pPr>
        <w:ind w:left="3812" w:hanging="318"/>
      </w:pPr>
      <w:rPr>
        <w:rFonts w:hint="default"/>
        <w:lang w:val="kk-KZ" w:eastAsia="en-US" w:bidi="ar-SA"/>
      </w:rPr>
    </w:lvl>
    <w:lvl w:ilvl="8" w:tplc="738E7808">
      <w:numFmt w:val="bullet"/>
      <w:lvlText w:val="•"/>
      <w:lvlJc w:val="left"/>
      <w:pPr>
        <w:ind w:left="4336" w:hanging="318"/>
      </w:pPr>
      <w:rPr>
        <w:rFonts w:hint="default"/>
        <w:lang w:val="kk-KZ" w:eastAsia="en-US" w:bidi="ar-SA"/>
      </w:rPr>
    </w:lvl>
  </w:abstractNum>
  <w:abstractNum w:abstractNumId="3">
    <w:nsid w:val="0BCD7878"/>
    <w:multiLevelType w:val="multilevel"/>
    <w:tmpl w:val="3FECA686"/>
    <w:lvl w:ilvl="0">
      <w:start w:val="3"/>
      <w:numFmt w:val="decimal"/>
      <w:lvlText w:val="%1"/>
      <w:lvlJc w:val="left"/>
      <w:pPr>
        <w:ind w:left="110" w:hanging="284"/>
      </w:pPr>
      <w:rPr>
        <w:rFonts w:hint="default"/>
        <w:lang w:val="kk-KZ" w:eastAsia="en-US" w:bidi="ar-SA"/>
      </w:rPr>
    </w:lvl>
    <w:lvl w:ilvl="1">
      <w:start w:val="5"/>
      <w:numFmt w:val="decimal"/>
      <w:lvlText w:val="%1.%2."/>
      <w:lvlJc w:val="left"/>
      <w:pPr>
        <w:ind w:left="110" w:hanging="284"/>
      </w:pPr>
      <w:rPr>
        <w:rFonts w:ascii="Times New Roman" w:eastAsia="Times New Roman" w:hAnsi="Times New Roman" w:cs="Times New Roman" w:hint="default"/>
        <w:b/>
        <w:bCs/>
        <w:spacing w:val="-2"/>
        <w:w w:val="100"/>
        <w:sz w:val="16"/>
        <w:szCs w:val="16"/>
        <w:lang w:val="kk-KZ" w:eastAsia="en-US" w:bidi="ar-SA"/>
      </w:rPr>
    </w:lvl>
    <w:lvl w:ilvl="2">
      <w:numFmt w:val="bullet"/>
      <w:lvlText w:val="•"/>
      <w:lvlJc w:val="left"/>
      <w:pPr>
        <w:ind w:left="1193" w:hanging="284"/>
      </w:pPr>
      <w:rPr>
        <w:rFonts w:hint="default"/>
        <w:lang w:val="kk-KZ" w:eastAsia="en-US" w:bidi="ar-SA"/>
      </w:rPr>
    </w:lvl>
    <w:lvl w:ilvl="3">
      <w:numFmt w:val="bullet"/>
      <w:lvlText w:val="•"/>
      <w:lvlJc w:val="left"/>
      <w:pPr>
        <w:ind w:left="1729" w:hanging="284"/>
      </w:pPr>
      <w:rPr>
        <w:rFonts w:hint="default"/>
        <w:lang w:val="kk-KZ" w:eastAsia="en-US" w:bidi="ar-SA"/>
      </w:rPr>
    </w:lvl>
    <w:lvl w:ilvl="4">
      <w:numFmt w:val="bullet"/>
      <w:lvlText w:val="•"/>
      <w:lvlJc w:val="left"/>
      <w:pPr>
        <w:ind w:left="2266" w:hanging="284"/>
      </w:pPr>
      <w:rPr>
        <w:rFonts w:hint="default"/>
        <w:lang w:val="kk-KZ" w:eastAsia="en-US" w:bidi="ar-SA"/>
      </w:rPr>
    </w:lvl>
    <w:lvl w:ilvl="5">
      <w:numFmt w:val="bullet"/>
      <w:lvlText w:val="•"/>
      <w:lvlJc w:val="left"/>
      <w:pPr>
        <w:ind w:left="2803" w:hanging="284"/>
      </w:pPr>
      <w:rPr>
        <w:rFonts w:hint="default"/>
        <w:lang w:val="kk-KZ" w:eastAsia="en-US" w:bidi="ar-SA"/>
      </w:rPr>
    </w:lvl>
    <w:lvl w:ilvl="6">
      <w:numFmt w:val="bullet"/>
      <w:lvlText w:val="•"/>
      <w:lvlJc w:val="left"/>
      <w:pPr>
        <w:ind w:left="3339" w:hanging="284"/>
      </w:pPr>
      <w:rPr>
        <w:rFonts w:hint="default"/>
        <w:lang w:val="kk-KZ" w:eastAsia="en-US" w:bidi="ar-SA"/>
      </w:rPr>
    </w:lvl>
    <w:lvl w:ilvl="7">
      <w:numFmt w:val="bullet"/>
      <w:lvlText w:val="•"/>
      <w:lvlJc w:val="left"/>
      <w:pPr>
        <w:ind w:left="3876" w:hanging="284"/>
      </w:pPr>
      <w:rPr>
        <w:rFonts w:hint="default"/>
        <w:lang w:val="kk-KZ" w:eastAsia="en-US" w:bidi="ar-SA"/>
      </w:rPr>
    </w:lvl>
    <w:lvl w:ilvl="8">
      <w:numFmt w:val="bullet"/>
      <w:lvlText w:val="•"/>
      <w:lvlJc w:val="left"/>
      <w:pPr>
        <w:ind w:left="4412" w:hanging="284"/>
      </w:pPr>
      <w:rPr>
        <w:rFonts w:hint="default"/>
        <w:lang w:val="kk-KZ" w:eastAsia="en-US" w:bidi="ar-SA"/>
      </w:rPr>
    </w:lvl>
  </w:abstractNum>
  <w:abstractNum w:abstractNumId="4">
    <w:nsid w:val="0C2B78DC"/>
    <w:multiLevelType w:val="hybridMultilevel"/>
    <w:tmpl w:val="A1DC01C0"/>
    <w:lvl w:ilvl="0" w:tplc="824E65F6">
      <w:start w:val="1"/>
      <w:numFmt w:val="decimal"/>
      <w:lvlText w:val="%1)"/>
      <w:lvlJc w:val="left"/>
      <w:pPr>
        <w:ind w:left="144" w:hanging="284"/>
      </w:pPr>
      <w:rPr>
        <w:rFonts w:ascii="Times New Roman" w:eastAsia="Times New Roman" w:hAnsi="Times New Roman" w:cs="Times New Roman" w:hint="default"/>
        <w:b/>
        <w:bCs/>
        <w:spacing w:val="-3"/>
        <w:w w:val="100"/>
        <w:sz w:val="18"/>
        <w:szCs w:val="18"/>
        <w:lang w:val="kk-KZ" w:eastAsia="en-US" w:bidi="ar-SA"/>
      </w:rPr>
    </w:lvl>
    <w:lvl w:ilvl="1" w:tplc="14764D78">
      <w:numFmt w:val="bullet"/>
      <w:lvlText w:val="•"/>
      <w:lvlJc w:val="left"/>
      <w:pPr>
        <w:ind w:left="664" w:hanging="284"/>
      </w:pPr>
      <w:rPr>
        <w:rFonts w:hint="default"/>
        <w:lang w:val="kk-KZ" w:eastAsia="en-US" w:bidi="ar-SA"/>
      </w:rPr>
    </w:lvl>
    <w:lvl w:ilvl="2" w:tplc="7D361906">
      <w:numFmt w:val="bullet"/>
      <w:lvlText w:val="•"/>
      <w:lvlJc w:val="left"/>
      <w:pPr>
        <w:ind w:left="1189" w:hanging="284"/>
      </w:pPr>
      <w:rPr>
        <w:rFonts w:hint="default"/>
        <w:lang w:val="kk-KZ" w:eastAsia="en-US" w:bidi="ar-SA"/>
      </w:rPr>
    </w:lvl>
    <w:lvl w:ilvl="3" w:tplc="794E21E8">
      <w:numFmt w:val="bullet"/>
      <w:lvlText w:val="•"/>
      <w:lvlJc w:val="left"/>
      <w:pPr>
        <w:ind w:left="1713" w:hanging="284"/>
      </w:pPr>
      <w:rPr>
        <w:rFonts w:hint="default"/>
        <w:lang w:val="kk-KZ" w:eastAsia="en-US" w:bidi="ar-SA"/>
      </w:rPr>
    </w:lvl>
    <w:lvl w:ilvl="4" w:tplc="10748A76">
      <w:numFmt w:val="bullet"/>
      <w:lvlText w:val="•"/>
      <w:lvlJc w:val="left"/>
      <w:pPr>
        <w:ind w:left="2238" w:hanging="284"/>
      </w:pPr>
      <w:rPr>
        <w:rFonts w:hint="default"/>
        <w:lang w:val="kk-KZ" w:eastAsia="en-US" w:bidi="ar-SA"/>
      </w:rPr>
    </w:lvl>
    <w:lvl w:ilvl="5" w:tplc="5D34EBA0">
      <w:numFmt w:val="bullet"/>
      <w:lvlText w:val="•"/>
      <w:lvlJc w:val="left"/>
      <w:pPr>
        <w:ind w:left="2763" w:hanging="284"/>
      </w:pPr>
      <w:rPr>
        <w:rFonts w:hint="default"/>
        <w:lang w:val="kk-KZ" w:eastAsia="en-US" w:bidi="ar-SA"/>
      </w:rPr>
    </w:lvl>
    <w:lvl w:ilvl="6" w:tplc="E14CDB8E">
      <w:numFmt w:val="bullet"/>
      <w:lvlText w:val="•"/>
      <w:lvlJc w:val="left"/>
      <w:pPr>
        <w:ind w:left="3287" w:hanging="284"/>
      </w:pPr>
      <w:rPr>
        <w:rFonts w:hint="default"/>
        <w:lang w:val="kk-KZ" w:eastAsia="en-US" w:bidi="ar-SA"/>
      </w:rPr>
    </w:lvl>
    <w:lvl w:ilvl="7" w:tplc="8320EEFC">
      <w:numFmt w:val="bullet"/>
      <w:lvlText w:val="•"/>
      <w:lvlJc w:val="left"/>
      <w:pPr>
        <w:ind w:left="3812" w:hanging="284"/>
      </w:pPr>
      <w:rPr>
        <w:rFonts w:hint="default"/>
        <w:lang w:val="kk-KZ" w:eastAsia="en-US" w:bidi="ar-SA"/>
      </w:rPr>
    </w:lvl>
    <w:lvl w:ilvl="8" w:tplc="C2C8F7A6">
      <w:numFmt w:val="bullet"/>
      <w:lvlText w:val="•"/>
      <w:lvlJc w:val="left"/>
      <w:pPr>
        <w:ind w:left="4336" w:hanging="284"/>
      </w:pPr>
      <w:rPr>
        <w:rFonts w:hint="default"/>
        <w:lang w:val="kk-KZ" w:eastAsia="en-US" w:bidi="ar-SA"/>
      </w:rPr>
    </w:lvl>
  </w:abstractNum>
  <w:abstractNum w:abstractNumId="5">
    <w:nsid w:val="0DDC65EA"/>
    <w:multiLevelType w:val="multilevel"/>
    <w:tmpl w:val="0D3884C8"/>
    <w:lvl w:ilvl="0">
      <w:start w:val="7"/>
      <w:numFmt w:val="decimal"/>
      <w:lvlText w:val="%1."/>
      <w:lvlJc w:val="left"/>
      <w:pPr>
        <w:ind w:left="818" w:hanging="708"/>
      </w:pPr>
      <w:rPr>
        <w:rFonts w:ascii="Times New Roman" w:eastAsia="Times New Roman" w:hAnsi="Times New Roman" w:cs="Times New Roman" w:hint="default"/>
        <w:b/>
        <w:bCs/>
        <w:spacing w:val="-2"/>
        <w:w w:val="100"/>
        <w:sz w:val="18"/>
        <w:szCs w:val="18"/>
        <w:lang w:val="kk-KZ" w:eastAsia="en-US" w:bidi="ar-SA"/>
      </w:rPr>
    </w:lvl>
    <w:lvl w:ilvl="1">
      <w:start w:val="1"/>
      <w:numFmt w:val="decimal"/>
      <w:lvlText w:val="%1.%2."/>
      <w:lvlJc w:val="left"/>
      <w:pPr>
        <w:ind w:left="110" w:hanging="708"/>
      </w:pPr>
      <w:rPr>
        <w:rFonts w:ascii="Times New Roman" w:eastAsia="Times New Roman" w:hAnsi="Times New Roman" w:cs="Times New Roman" w:hint="default"/>
        <w:b/>
        <w:bCs/>
        <w:spacing w:val="-11"/>
        <w:w w:val="100"/>
        <w:sz w:val="18"/>
        <w:szCs w:val="18"/>
        <w:lang w:val="kk-KZ" w:eastAsia="en-US" w:bidi="ar-SA"/>
      </w:rPr>
    </w:lvl>
    <w:lvl w:ilvl="2">
      <w:numFmt w:val="bullet"/>
      <w:lvlText w:val="•"/>
      <w:lvlJc w:val="left"/>
      <w:pPr>
        <w:ind w:left="1327" w:hanging="708"/>
      </w:pPr>
      <w:rPr>
        <w:rFonts w:hint="default"/>
        <w:lang w:val="kk-KZ" w:eastAsia="en-US" w:bidi="ar-SA"/>
      </w:rPr>
    </w:lvl>
    <w:lvl w:ilvl="3">
      <w:numFmt w:val="bullet"/>
      <w:lvlText w:val="•"/>
      <w:lvlJc w:val="left"/>
      <w:pPr>
        <w:ind w:left="1834" w:hanging="708"/>
      </w:pPr>
      <w:rPr>
        <w:rFonts w:hint="default"/>
        <w:lang w:val="kk-KZ" w:eastAsia="en-US" w:bidi="ar-SA"/>
      </w:rPr>
    </w:lvl>
    <w:lvl w:ilvl="4">
      <w:numFmt w:val="bullet"/>
      <w:lvlText w:val="•"/>
      <w:lvlJc w:val="left"/>
      <w:pPr>
        <w:ind w:left="2342" w:hanging="708"/>
      </w:pPr>
      <w:rPr>
        <w:rFonts w:hint="default"/>
        <w:lang w:val="kk-KZ" w:eastAsia="en-US" w:bidi="ar-SA"/>
      </w:rPr>
    </w:lvl>
    <w:lvl w:ilvl="5">
      <w:numFmt w:val="bullet"/>
      <w:lvlText w:val="•"/>
      <w:lvlJc w:val="left"/>
      <w:pPr>
        <w:ind w:left="2849" w:hanging="708"/>
      </w:pPr>
      <w:rPr>
        <w:rFonts w:hint="default"/>
        <w:lang w:val="kk-KZ" w:eastAsia="en-US" w:bidi="ar-SA"/>
      </w:rPr>
    </w:lvl>
    <w:lvl w:ilvl="6">
      <w:numFmt w:val="bullet"/>
      <w:lvlText w:val="•"/>
      <w:lvlJc w:val="left"/>
      <w:pPr>
        <w:ind w:left="3356" w:hanging="708"/>
      </w:pPr>
      <w:rPr>
        <w:rFonts w:hint="default"/>
        <w:lang w:val="kk-KZ" w:eastAsia="en-US" w:bidi="ar-SA"/>
      </w:rPr>
    </w:lvl>
    <w:lvl w:ilvl="7">
      <w:numFmt w:val="bullet"/>
      <w:lvlText w:val="•"/>
      <w:lvlJc w:val="left"/>
      <w:pPr>
        <w:ind w:left="3864" w:hanging="708"/>
      </w:pPr>
      <w:rPr>
        <w:rFonts w:hint="default"/>
        <w:lang w:val="kk-KZ" w:eastAsia="en-US" w:bidi="ar-SA"/>
      </w:rPr>
    </w:lvl>
    <w:lvl w:ilvl="8">
      <w:numFmt w:val="bullet"/>
      <w:lvlText w:val="•"/>
      <w:lvlJc w:val="left"/>
      <w:pPr>
        <w:ind w:left="4371" w:hanging="708"/>
      </w:pPr>
      <w:rPr>
        <w:rFonts w:hint="default"/>
        <w:lang w:val="kk-KZ" w:eastAsia="en-US" w:bidi="ar-SA"/>
      </w:rPr>
    </w:lvl>
  </w:abstractNum>
  <w:abstractNum w:abstractNumId="6">
    <w:nsid w:val="0EA33249"/>
    <w:multiLevelType w:val="multilevel"/>
    <w:tmpl w:val="4A8EA732"/>
    <w:lvl w:ilvl="0">
      <w:start w:val="3"/>
      <w:numFmt w:val="decimal"/>
      <w:lvlText w:val="%1."/>
      <w:lvlJc w:val="left"/>
      <w:pPr>
        <w:ind w:left="394" w:hanging="284"/>
      </w:pPr>
      <w:rPr>
        <w:rFonts w:ascii="Times New Roman" w:eastAsia="Times New Roman" w:hAnsi="Times New Roman" w:cs="Times New Roman" w:hint="default"/>
        <w:b/>
        <w:bCs/>
        <w:spacing w:val="-2"/>
        <w:w w:val="100"/>
        <w:sz w:val="18"/>
        <w:szCs w:val="18"/>
        <w:lang w:val="kk-KZ" w:eastAsia="en-US" w:bidi="ar-SA"/>
      </w:rPr>
    </w:lvl>
    <w:lvl w:ilvl="1">
      <w:start w:val="1"/>
      <w:numFmt w:val="decimal"/>
      <w:lvlText w:val="%1.%2."/>
      <w:lvlJc w:val="left"/>
      <w:pPr>
        <w:ind w:left="394" w:hanging="284"/>
      </w:pPr>
      <w:rPr>
        <w:rFonts w:ascii="Times New Roman" w:eastAsia="Times New Roman" w:hAnsi="Times New Roman" w:cs="Times New Roman" w:hint="default"/>
        <w:b/>
        <w:bCs/>
        <w:spacing w:val="-2"/>
        <w:w w:val="100"/>
        <w:sz w:val="16"/>
        <w:szCs w:val="16"/>
        <w:lang w:val="kk-KZ" w:eastAsia="en-US" w:bidi="ar-SA"/>
      </w:rPr>
    </w:lvl>
    <w:lvl w:ilvl="2">
      <w:numFmt w:val="bullet"/>
      <w:lvlText w:val="•"/>
      <w:lvlJc w:val="left"/>
      <w:pPr>
        <w:ind w:left="1417" w:hanging="284"/>
      </w:pPr>
      <w:rPr>
        <w:rFonts w:hint="default"/>
        <w:lang w:val="kk-KZ" w:eastAsia="en-US" w:bidi="ar-SA"/>
      </w:rPr>
    </w:lvl>
    <w:lvl w:ilvl="3">
      <w:numFmt w:val="bullet"/>
      <w:lvlText w:val="•"/>
      <w:lvlJc w:val="left"/>
      <w:pPr>
        <w:ind w:left="1925" w:hanging="284"/>
      </w:pPr>
      <w:rPr>
        <w:rFonts w:hint="default"/>
        <w:lang w:val="kk-KZ" w:eastAsia="en-US" w:bidi="ar-SA"/>
      </w:rPr>
    </w:lvl>
    <w:lvl w:ilvl="4">
      <w:numFmt w:val="bullet"/>
      <w:lvlText w:val="•"/>
      <w:lvlJc w:val="left"/>
      <w:pPr>
        <w:ind w:left="2434" w:hanging="284"/>
      </w:pPr>
      <w:rPr>
        <w:rFonts w:hint="default"/>
        <w:lang w:val="kk-KZ" w:eastAsia="en-US" w:bidi="ar-SA"/>
      </w:rPr>
    </w:lvl>
    <w:lvl w:ilvl="5">
      <w:numFmt w:val="bullet"/>
      <w:lvlText w:val="•"/>
      <w:lvlJc w:val="left"/>
      <w:pPr>
        <w:ind w:left="2943" w:hanging="284"/>
      </w:pPr>
      <w:rPr>
        <w:rFonts w:hint="default"/>
        <w:lang w:val="kk-KZ" w:eastAsia="en-US" w:bidi="ar-SA"/>
      </w:rPr>
    </w:lvl>
    <w:lvl w:ilvl="6">
      <w:numFmt w:val="bullet"/>
      <w:lvlText w:val="•"/>
      <w:lvlJc w:val="left"/>
      <w:pPr>
        <w:ind w:left="3451" w:hanging="284"/>
      </w:pPr>
      <w:rPr>
        <w:rFonts w:hint="default"/>
        <w:lang w:val="kk-KZ" w:eastAsia="en-US" w:bidi="ar-SA"/>
      </w:rPr>
    </w:lvl>
    <w:lvl w:ilvl="7">
      <w:numFmt w:val="bullet"/>
      <w:lvlText w:val="•"/>
      <w:lvlJc w:val="left"/>
      <w:pPr>
        <w:ind w:left="3960" w:hanging="284"/>
      </w:pPr>
      <w:rPr>
        <w:rFonts w:hint="default"/>
        <w:lang w:val="kk-KZ" w:eastAsia="en-US" w:bidi="ar-SA"/>
      </w:rPr>
    </w:lvl>
    <w:lvl w:ilvl="8">
      <w:numFmt w:val="bullet"/>
      <w:lvlText w:val="•"/>
      <w:lvlJc w:val="left"/>
      <w:pPr>
        <w:ind w:left="4468" w:hanging="284"/>
      </w:pPr>
      <w:rPr>
        <w:rFonts w:hint="default"/>
        <w:lang w:val="kk-KZ" w:eastAsia="en-US" w:bidi="ar-SA"/>
      </w:rPr>
    </w:lvl>
  </w:abstractNum>
  <w:abstractNum w:abstractNumId="7">
    <w:nsid w:val="10C57BF9"/>
    <w:multiLevelType w:val="multilevel"/>
    <w:tmpl w:val="9B6AA8C8"/>
    <w:lvl w:ilvl="0">
      <w:start w:val="1"/>
      <w:numFmt w:val="decimal"/>
      <w:lvlText w:val="%1."/>
      <w:lvlJc w:val="left"/>
      <w:pPr>
        <w:ind w:left="110" w:hanging="318"/>
      </w:pPr>
      <w:rPr>
        <w:rFonts w:ascii="Times New Roman" w:eastAsia="Times New Roman" w:hAnsi="Times New Roman" w:cs="Times New Roman" w:hint="default"/>
        <w:b/>
        <w:bCs/>
        <w:spacing w:val="-2"/>
        <w:w w:val="100"/>
        <w:sz w:val="18"/>
        <w:szCs w:val="18"/>
        <w:lang w:val="kk-KZ" w:eastAsia="en-US" w:bidi="ar-SA"/>
      </w:rPr>
    </w:lvl>
    <w:lvl w:ilvl="1">
      <w:start w:val="1"/>
      <w:numFmt w:val="decimal"/>
      <w:lvlText w:val="%1.%2."/>
      <w:lvlJc w:val="left"/>
      <w:pPr>
        <w:ind w:left="144" w:hanging="284"/>
      </w:pPr>
      <w:rPr>
        <w:rFonts w:ascii="Times New Roman" w:eastAsia="Times New Roman" w:hAnsi="Times New Roman" w:cs="Times New Roman" w:hint="default"/>
        <w:b/>
        <w:bCs/>
        <w:spacing w:val="-2"/>
        <w:w w:val="100"/>
        <w:sz w:val="16"/>
        <w:szCs w:val="16"/>
        <w:lang w:val="kk-KZ" w:eastAsia="en-US" w:bidi="ar-SA"/>
      </w:rPr>
    </w:lvl>
    <w:lvl w:ilvl="2">
      <w:numFmt w:val="bullet"/>
      <w:lvlText w:val="•"/>
      <w:lvlJc w:val="left"/>
      <w:pPr>
        <w:ind w:left="722" w:hanging="284"/>
      </w:pPr>
      <w:rPr>
        <w:rFonts w:hint="default"/>
        <w:lang w:val="kk-KZ" w:eastAsia="en-US" w:bidi="ar-SA"/>
      </w:rPr>
    </w:lvl>
    <w:lvl w:ilvl="3">
      <w:numFmt w:val="bullet"/>
      <w:lvlText w:val="•"/>
      <w:lvlJc w:val="left"/>
      <w:pPr>
        <w:ind w:left="1305" w:hanging="284"/>
      </w:pPr>
      <w:rPr>
        <w:rFonts w:hint="default"/>
        <w:lang w:val="kk-KZ" w:eastAsia="en-US" w:bidi="ar-SA"/>
      </w:rPr>
    </w:lvl>
    <w:lvl w:ilvl="4">
      <w:numFmt w:val="bullet"/>
      <w:lvlText w:val="•"/>
      <w:lvlJc w:val="left"/>
      <w:pPr>
        <w:ind w:left="1888" w:hanging="284"/>
      </w:pPr>
      <w:rPr>
        <w:rFonts w:hint="default"/>
        <w:lang w:val="kk-KZ" w:eastAsia="en-US" w:bidi="ar-SA"/>
      </w:rPr>
    </w:lvl>
    <w:lvl w:ilvl="5">
      <w:numFmt w:val="bullet"/>
      <w:lvlText w:val="•"/>
      <w:lvlJc w:val="left"/>
      <w:pPr>
        <w:ind w:left="2471" w:hanging="284"/>
      </w:pPr>
      <w:rPr>
        <w:rFonts w:hint="default"/>
        <w:lang w:val="kk-KZ" w:eastAsia="en-US" w:bidi="ar-SA"/>
      </w:rPr>
    </w:lvl>
    <w:lvl w:ilvl="6">
      <w:numFmt w:val="bullet"/>
      <w:lvlText w:val="•"/>
      <w:lvlJc w:val="left"/>
      <w:pPr>
        <w:ind w:left="3054" w:hanging="284"/>
      </w:pPr>
      <w:rPr>
        <w:rFonts w:hint="default"/>
        <w:lang w:val="kk-KZ" w:eastAsia="en-US" w:bidi="ar-SA"/>
      </w:rPr>
    </w:lvl>
    <w:lvl w:ilvl="7">
      <w:numFmt w:val="bullet"/>
      <w:lvlText w:val="•"/>
      <w:lvlJc w:val="left"/>
      <w:pPr>
        <w:ind w:left="3637" w:hanging="284"/>
      </w:pPr>
      <w:rPr>
        <w:rFonts w:hint="default"/>
        <w:lang w:val="kk-KZ" w:eastAsia="en-US" w:bidi="ar-SA"/>
      </w:rPr>
    </w:lvl>
    <w:lvl w:ilvl="8">
      <w:numFmt w:val="bullet"/>
      <w:lvlText w:val="•"/>
      <w:lvlJc w:val="left"/>
      <w:pPr>
        <w:ind w:left="4220" w:hanging="284"/>
      </w:pPr>
      <w:rPr>
        <w:rFonts w:hint="default"/>
        <w:lang w:val="kk-KZ" w:eastAsia="en-US" w:bidi="ar-SA"/>
      </w:rPr>
    </w:lvl>
  </w:abstractNum>
  <w:abstractNum w:abstractNumId="8">
    <w:nsid w:val="11970CBF"/>
    <w:multiLevelType w:val="hybridMultilevel"/>
    <w:tmpl w:val="56ECF148"/>
    <w:lvl w:ilvl="0" w:tplc="D7F2F8DC">
      <w:numFmt w:val="bullet"/>
      <w:lvlText w:val="-"/>
      <w:lvlJc w:val="left"/>
      <w:pPr>
        <w:ind w:left="110" w:hanging="202"/>
      </w:pPr>
      <w:rPr>
        <w:rFonts w:ascii="Times New Roman" w:eastAsia="Times New Roman" w:hAnsi="Times New Roman" w:cs="Times New Roman" w:hint="default"/>
        <w:spacing w:val="-2"/>
        <w:w w:val="100"/>
        <w:sz w:val="18"/>
        <w:szCs w:val="18"/>
        <w:lang w:val="kk-KZ" w:eastAsia="en-US" w:bidi="ar-SA"/>
      </w:rPr>
    </w:lvl>
    <w:lvl w:ilvl="1" w:tplc="90FC7FDC">
      <w:numFmt w:val="bullet"/>
      <w:lvlText w:val="•"/>
      <w:lvlJc w:val="left"/>
      <w:pPr>
        <w:ind w:left="656" w:hanging="202"/>
      </w:pPr>
      <w:rPr>
        <w:rFonts w:hint="default"/>
        <w:lang w:val="kk-KZ" w:eastAsia="en-US" w:bidi="ar-SA"/>
      </w:rPr>
    </w:lvl>
    <w:lvl w:ilvl="2" w:tplc="9B522F8C">
      <w:numFmt w:val="bullet"/>
      <w:lvlText w:val="•"/>
      <w:lvlJc w:val="left"/>
      <w:pPr>
        <w:ind w:left="1193" w:hanging="202"/>
      </w:pPr>
      <w:rPr>
        <w:rFonts w:hint="default"/>
        <w:lang w:val="kk-KZ" w:eastAsia="en-US" w:bidi="ar-SA"/>
      </w:rPr>
    </w:lvl>
    <w:lvl w:ilvl="3" w:tplc="85046478">
      <w:numFmt w:val="bullet"/>
      <w:lvlText w:val="•"/>
      <w:lvlJc w:val="left"/>
      <w:pPr>
        <w:ind w:left="1729" w:hanging="202"/>
      </w:pPr>
      <w:rPr>
        <w:rFonts w:hint="default"/>
        <w:lang w:val="kk-KZ" w:eastAsia="en-US" w:bidi="ar-SA"/>
      </w:rPr>
    </w:lvl>
    <w:lvl w:ilvl="4" w:tplc="D9DA0DF0">
      <w:numFmt w:val="bullet"/>
      <w:lvlText w:val="•"/>
      <w:lvlJc w:val="left"/>
      <w:pPr>
        <w:ind w:left="2266" w:hanging="202"/>
      </w:pPr>
      <w:rPr>
        <w:rFonts w:hint="default"/>
        <w:lang w:val="kk-KZ" w:eastAsia="en-US" w:bidi="ar-SA"/>
      </w:rPr>
    </w:lvl>
    <w:lvl w:ilvl="5" w:tplc="00BEB328">
      <w:numFmt w:val="bullet"/>
      <w:lvlText w:val="•"/>
      <w:lvlJc w:val="left"/>
      <w:pPr>
        <w:ind w:left="2803" w:hanging="202"/>
      </w:pPr>
      <w:rPr>
        <w:rFonts w:hint="default"/>
        <w:lang w:val="kk-KZ" w:eastAsia="en-US" w:bidi="ar-SA"/>
      </w:rPr>
    </w:lvl>
    <w:lvl w:ilvl="6" w:tplc="8C562036">
      <w:numFmt w:val="bullet"/>
      <w:lvlText w:val="•"/>
      <w:lvlJc w:val="left"/>
      <w:pPr>
        <w:ind w:left="3339" w:hanging="202"/>
      </w:pPr>
      <w:rPr>
        <w:rFonts w:hint="default"/>
        <w:lang w:val="kk-KZ" w:eastAsia="en-US" w:bidi="ar-SA"/>
      </w:rPr>
    </w:lvl>
    <w:lvl w:ilvl="7" w:tplc="215AFF92">
      <w:numFmt w:val="bullet"/>
      <w:lvlText w:val="•"/>
      <w:lvlJc w:val="left"/>
      <w:pPr>
        <w:ind w:left="3876" w:hanging="202"/>
      </w:pPr>
      <w:rPr>
        <w:rFonts w:hint="default"/>
        <w:lang w:val="kk-KZ" w:eastAsia="en-US" w:bidi="ar-SA"/>
      </w:rPr>
    </w:lvl>
    <w:lvl w:ilvl="8" w:tplc="50E6072C">
      <w:numFmt w:val="bullet"/>
      <w:lvlText w:val="•"/>
      <w:lvlJc w:val="left"/>
      <w:pPr>
        <w:ind w:left="4412" w:hanging="202"/>
      </w:pPr>
      <w:rPr>
        <w:rFonts w:hint="default"/>
        <w:lang w:val="kk-KZ" w:eastAsia="en-US" w:bidi="ar-SA"/>
      </w:rPr>
    </w:lvl>
  </w:abstractNum>
  <w:abstractNum w:abstractNumId="9">
    <w:nsid w:val="13473EDA"/>
    <w:multiLevelType w:val="hybridMultilevel"/>
    <w:tmpl w:val="C6D6B25E"/>
    <w:lvl w:ilvl="0" w:tplc="52E0B8F8">
      <w:start w:val="1"/>
      <w:numFmt w:val="decimal"/>
      <w:lvlText w:val="%1)"/>
      <w:lvlJc w:val="left"/>
      <w:pPr>
        <w:ind w:left="428" w:hanging="318"/>
      </w:pPr>
      <w:rPr>
        <w:rFonts w:ascii="Times New Roman" w:eastAsia="Times New Roman" w:hAnsi="Times New Roman" w:cs="Times New Roman" w:hint="default"/>
        <w:b/>
        <w:bCs/>
        <w:spacing w:val="-12"/>
        <w:w w:val="100"/>
        <w:sz w:val="18"/>
        <w:szCs w:val="18"/>
        <w:lang w:val="kk-KZ" w:eastAsia="en-US" w:bidi="ar-SA"/>
      </w:rPr>
    </w:lvl>
    <w:lvl w:ilvl="1" w:tplc="8A94E416">
      <w:numFmt w:val="bullet"/>
      <w:lvlText w:val="•"/>
      <w:lvlJc w:val="left"/>
      <w:pPr>
        <w:ind w:left="916" w:hanging="318"/>
      </w:pPr>
      <w:rPr>
        <w:rFonts w:hint="default"/>
        <w:lang w:val="kk-KZ" w:eastAsia="en-US" w:bidi="ar-SA"/>
      </w:rPr>
    </w:lvl>
    <w:lvl w:ilvl="2" w:tplc="BF66248C">
      <w:numFmt w:val="bullet"/>
      <w:lvlText w:val="•"/>
      <w:lvlJc w:val="left"/>
      <w:pPr>
        <w:ind w:left="1413" w:hanging="318"/>
      </w:pPr>
      <w:rPr>
        <w:rFonts w:hint="default"/>
        <w:lang w:val="kk-KZ" w:eastAsia="en-US" w:bidi="ar-SA"/>
      </w:rPr>
    </w:lvl>
    <w:lvl w:ilvl="3" w:tplc="7908926C">
      <w:numFmt w:val="bullet"/>
      <w:lvlText w:val="•"/>
      <w:lvlJc w:val="left"/>
      <w:pPr>
        <w:ind w:left="1909" w:hanging="318"/>
      </w:pPr>
      <w:rPr>
        <w:rFonts w:hint="default"/>
        <w:lang w:val="kk-KZ" w:eastAsia="en-US" w:bidi="ar-SA"/>
      </w:rPr>
    </w:lvl>
    <w:lvl w:ilvl="4" w:tplc="BFE0A51A">
      <w:numFmt w:val="bullet"/>
      <w:lvlText w:val="•"/>
      <w:lvlJc w:val="left"/>
      <w:pPr>
        <w:ind w:left="2406" w:hanging="318"/>
      </w:pPr>
      <w:rPr>
        <w:rFonts w:hint="default"/>
        <w:lang w:val="kk-KZ" w:eastAsia="en-US" w:bidi="ar-SA"/>
      </w:rPr>
    </w:lvl>
    <w:lvl w:ilvl="5" w:tplc="41C20796">
      <w:numFmt w:val="bullet"/>
      <w:lvlText w:val="•"/>
      <w:lvlJc w:val="left"/>
      <w:pPr>
        <w:ind w:left="2903" w:hanging="318"/>
      </w:pPr>
      <w:rPr>
        <w:rFonts w:hint="default"/>
        <w:lang w:val="kk-KZ" w:eastAsia="en-US" w:bidi="ar-SA"/>
      </w:rPr>
    </w:lvl>
    <w:lvl w:ilvl="6" w:tplc="85E87FD0">
      <w:numFmt w:val="bullet"/>
      <w:lvlText w:val="•"/>
      <w:lvlJc w:val="left"/>
      <w:pPr>
        <w:ind w:left="3399" w:hanging="318"/>
      </w:pPr>
      <w:rPr>
        <w:rFonts w:hint="default"/>
        <w:lang w:val="kk-KZ" w:eastAsia="en-US" w:bidi="ar-SA"/>
      </w:rPr>
    </w:lvl>
    <w:lvl w:ilvl="7" w:tplc="EF5C5D3A">
      <w:numFmt w:val="bullet"/>
      <w:lvlText w:val="•"/>
      <w:lvlJc w:val="left"/>
      <w:pPr>
        <w:ind w:left="3896" w:hanging="318"/>
      </w:pPr>
      <w:rPr>
        <w:rFonts w:hint="default"/>
        <w:lang w:val="kk-KZ" w:eastAsia="en-US" w:bidi="ar-SA"/>
      </w:rPr>
    </w:lvl>
    <w:lvl w:ilvl="8" w:tplc="F9049D0C">
      <w:numFmt w:val="bullet"/>
      <w:lvlText w:val="•"/>
      <w:lvlJc w:val="left"/>
      <w:pPr>
        <w:ind w:left="4392" w:hanging="318"/>
      </w:pPr>
      <w:rPr>
        <w:rFonts w:hint="default"/>
        <w:lang w:val="kk-KZ" w:eastAsia="en-US" w:bidi="ar-SA"/>
      </w:rPr>
    </w:lvl>
  </w:abstractNum>
  <w:abstractNum w:abstractNumId="10">
    <w:nsid w:val="13474874"/>
    <w:multiLevelType w:val="multilevel"/>
    <w:tmpl w:val="A6AA5B42"/>
    <w:lvl w:ilvl="0">
      <w:start w:val="3"/>
      <w:numFmt w:val="decimal"/>
      <w:lvlText w:val="%1."/>
      <w:lvlJc w:val="left"/>
      <w:pPr>
        <w:ind w:left="428" w:hanging="318"/>
      </w:pPr>
      <w:rPr>
        <w:rFonts w:ascii="Times New Roman" w:eastAsia="Times New Roman" w:hAnsi="Times New Roman" w:cs="Times New Roman" w:hint="default"/>
        <w:b/>
        <w:bCs/>
        <w:spacing w:val="-2"/>
        <w:w w:val="100"/>
        <w:sz w:val="18"/>
        <w:szCs w:val="18"/>
        <w:lang w:val="kk-KZ" w:eastAsia="en-US" w:bidi="ar-SA"/>
      </w:rPr>
    </w:lvl>
    <w:lvl w:ilvl="1">
      <w:start w:val="1"/>
      <w:numFmt w:val="decimal"/>
      <w:lvlText w:val="%1.%2."/>
      <w:lvlJc w:val="left"/>
      <w:pPr>
        <w:ind w:left="428" w:hanging="318"/>
      </w:pPr>
      <w:rPr>
        <w:rFonts w:ascii="Times New Roman" w:eastAsia="Times New Roman" w:hAnsi="Times New Roman" w:cs="Times New Roman" w:hint="default"/>
        <w:b/>
        <w:bCs/>
        <w:spacing w:val="-2"/>
        <w:w w:val="100"/>
        <w:sz w:val="18"/>
        <w:szCs w:val="18"/>
        <w:lang w:val="kk-KZ" w:eastAsia="en-US" w:bidi="ar-SA"/>
      </w:rPr>
    </w:lvl>
    <w:lvl w:ilvl="2">
      <w:numFmt w:val="bullet"/>
      <w:lvlText w:val="•"/>
      <w:lvlJc w:val="left"/>
      <w:pPr>
        <w:ind w:left="1413" w:hanging="318"/>
      </w:pPr>
      <w:rPr>
        <w:rFonts w:hint="default"/>
        <w:lang w:val="kk-KZ" w:eastAsia="en-US" w:bidi="ar-SA"/>
      </w:rPr>
    </w:lvl>
    <w:lvl w:ilvl="3">
      <w:numFmt w:val="bullet"/>
      <w:lvlText w:val="•"/>
      <w:lvlJc w:val="left"/>
      <w:pPr>
        <w:ind w:left="1909" w:hanging="318"/>
      </w:pPr>
      <w:rPr>
        <w:rFonts w:hint="default"/>
        <w:lang w:val="kk-KZ" w:eastAsia="en-US" w:bidi="ar-SA"/>
      </w:rPr>
    </w:lvl>
    <w:lvl w:ilvl="4">
      <w:numFmt w:val="bullet"/>
      <w:lvlText w:val="•"/>
      <w:lvlJc w:val="left"/>
      <w:pPr>
        <w:ind w:left="2406" w:hanging="318"/>
      </w:pPr>
      <w:rPr>
        <w:rFonts w:hint="default"/>
        <w:lang w:val="kk-KZ" w:eastAsia="en-US" w:bidi="ar-SA"/>
      </w:rPr>
    </w:lvl>
    <w:lvl w:ilvl="5">
      <w:numFmt w:val="bullet"/>
      <w:lvlText w:val="•"/>
      <w:lvlJc w:val="left"/>
      <w:pPr>
        <w:ind w:left="2903" w:hanging="318"/>
      </w:pPr>
      <w:rPr>
        <w:rFonts w:hint="default"/>
        <w:lang w:val="kk-KZ" w:eastAsia="en-US" w:bidi="ar-SA"/>
      </w:rPr>
    </w:lvl>
    <w:lvl w:ilvl="6">
      <w:numFmt w:val="bullet"/>
      <w:lvlText w:val="•"/>
      <w:lvlJc w:val="left"/>
      <w:pPr>
        <w:ind w:left="3399" w:hanging="318"/>
      </w:pPr>
      <w:rPr>
        <w:rFonts w:hint="default"/>
        <w:lang w:val="kk-KZ" w:eastAsia="en-US" w:bidi="ar-SA"/>
      </w:rPr>
    </w:lvl>
    <w:lvl w:ilvl="7">
      <w:numFmt w:val="bullet"/>
      <w:lvlText w:val="•"/>
      <w:lvlJc w:val="left"/>
      <w:pPr>
        <w:ind w:left="3896" w:hanging="318"/>
      </w:pPr>
      <w:rPr>
        <w:rFonts w:hint="default"/>
        <w:lang w:val="kk-KZ" w:eastAsia="en-US" w:bidi="ar-SA"/>
      </w:rPr>
    </w:lvl>
    <w:lvl w:ilvl="8">
      <w:numFmt w:val="bullet"/>
      <w:lvlText w:val="•"/>
      <w:lvlJc w:val="left"/>
      <w:pPr>
        <w:ind w:left="4392" w:hanging="318"/>
      </w:pPr>
      <w:rPr>
        <w:rFonts w:hint="default"/>
        <w:lang w:val="kk-KZ" w:eastAsia="en-US" w:bidi="ar-SA"/>
      </w:rPr>
    </w:lvl>
  </w:abstractNum>
  <w:abstractNum w:abstractNumId="11">
    <w:nsid w:val="14703938"/>
    <w:multiLevelType w:val="hybridMultilevel"/>
    <w:tmpl w:val="B9F0E556"/>
    <w:lvl w:ilvl="0" w:tplc="A0C2CE1A">
      <w:start w:val="2"/>
      <w:numFmt w:val="decimal"/>
      <w:lvlText w:val="%1)"/>
      <w:lvlJc w:val="left"/>
      <w:pPr>
        <w:ind w:left="110" w:hanging="284"/>
      </w:pPr>
      <w:rPr>
        <w:rFonts w:ascii="Times New Roman" w:eastAsia="Times New Roman" w:hAnsi="Times New Roman" w:cs="Times New Roman" w:hint="default"/>
        <w:b/>
        <w:bCs/>
        <w:spacing w:val="-13"/>
        <w:w w:val="100"/>
        <w:sz w:val="18"/>
        <w:szCs w:val="18"/>
        <w:lang w:val="kk-KZ" w:eastAsia="en-US" w:bidi="ar-SA"/>
      </w:rPr>
    </w:lvl>
    <w:lvl w:ilvl="1" w:tplc="4F2A903E">
      <w:numFmt w:val="bullet"/>
      <w:lvlText w:val="•"/>
      <w:lvlJc w:val="left"/>
      <w:pPr>
        <w:ind w:left="656" w:hanging="284"/>
      </w:pPr>
      <w:rPr>
        <w:rFonts w:hint="default"/>
        <w:lang w:val="kk-KZ" w:eastAsia="en-US" w:bidi="ar-SA"/>
      </w:rPr>
    </w:lvl>
    <w:lvl w:ilvl="2" w:tplc="FC448868">
      <w:numFmt w:val="bullet"/>
      <w:lvlText w:val="•"/>
      <w:lvlJc w:val="left"/>
      <w:pPr>
        <w:ind w:left="1193" w:hanging="284"/>
      </w:pPr>
      <w:rPr>
        <w:rFonts w:hint="default"/>
        <w:lang w:val="kk-KZ" w:eastAsia="en-US" w:bidi="ar-SA"/>
      </w:rPr>
    </w:lvl>
    <w:lvl w:ilvl="3" w:tplc="90E89232">
      <w:numFmt w:val="bullet"/>
      <w:lvlText w:val="•"/>
      <w:lvlJc w:val="left"/>
      <w:pPr>
        <w:ind w:left="1729" w:hanging="284"/>
      </w:pPr>
      <w:rPr>
        <w:rFonts w:hint="default"/>
        <w:lang w:val="kk-KZ" w:eastAsia="en-US" w:bidi="ar-SA"/>
      </w:rPr>
    </w:lvl>
    <w:lvl w:ilvl="4" w:tplc="36CA73D2">
      <w:numFmt w:val="bullet"/>
      <w:lvlText w:val="•"/>
      <w:lvlJc w:val="left"/>
      <w:pPr>
        <w:ind w:left="2266" w:hanging="284"/>
      </w:pPr>
      <w:rPr>
        <w:rFonts w:hint="default"/>
        <w:lang w:val="kk-KZ" w:eastAsia="en-US" w:bidi="ar-SA"/>
      </w:rPr>
    </w:lvl>
    <w:lvl w:ilvl="5" w:tplc="E0DCD204">
      <w:numFmt w:val="bullet"/>
      <w:lvlText w:val="•"/>
      <w:lvlJc w:val="left"/>
      <w:pPr>
        <w:ind w:left="2803" w:hanging="284"/>
      </w:pPr>
      <w:rPr>
        <w:rFonts w:hint="default"/>
        <w:lang w:val="kk-KZ" w:eastAsia="en-US" w:bidi="ar-SA"/>
      </w:rPr>
    </w:lvl>
    <w:lvl w:ilvl="6" w:tplc="A300D18A">
      <w:numFmt w:val="bullet"/>
      <w:lvlText w:val="•"/>
      <w:lvlJc w:val="left"/>
      <w:pPr>
        <w:ind w:left="3339" w:hanging="284"/>
      </w:pPr>
      <w:rPr>
        <w:rFonts w:hint="default"/>
        <w:lang w:val="kk-KZ" w:eastAsia="en-US" w:bidi="ar-SA"/>
      </w:rPr>
    </w:lvl>
    <w:lvl w:ilvl="7" w:tplc="17A68534">
      <w:numFmt w:val="bullet"/>
      <w:lvlText w:val="•"/>
      <w:lvlJc w:val="left"/>
      <w:pPr>
        <w:ind w:left="3876" w:hanging="284"/>
      </w:pPr>
      <w:rPr>
        <w:rFonts w:hint="default"/>
        <w:lang w:val="kk-KZ" w:eastAsia="en-US" w:bidi="ar-SA"/>
      </w:rPr>
    </w:lvl>
    <w:lvl w:ilvl="8" w:tplc="7A02416A">
      <w:numFmt w:val="bullet"/>
      <w:lvlText w:val="•"/>
      <w:lvlJc w:val="left"/>
      <w:pPr>
        <w:ind w:left="4412" w:hanging="284"/>
      </w:pPr>
      <w:rPr>
        <w:rFonts w:hint="default"/>
        <w:lang w:val="kk-KZ" w:eastAsia="en-US" w:bidi="ar-SA"/>
      </w:rPr>
    </w:lvl>
  </w:abstractNum>
  <w:abstractNum w:abstractNumId="12">
    <w:nsid w:val="14B81979"/>
    <w:multiLevelType w:val="hybridMultilevel"/>
    <w:tmpl w:val="C5F6F622"/>
    <w:lvl w:ilvl="0" w:tplc="4220553E">
      <w:start w:val="3"/>
      <w:numFmt w:val="decimal"/>
      <w:lvlText w:val="%1)"/>
      <w:lvlJc w:val="left"/>
      <w:pPr>
        <w:ind w:left="144" w:hanging="370"/>
      </w:pPr>
      <w:rPr>
        <w:rFonts w:ascii="Times New Roman" w:eastAsia="Times New Roman" w:hAnsi="Times New Roman" w:cs="Times New Roman" w:hint="default"/>
        <w:b/>
        <w:bCs/>
        <w:spacing w:val="-6"/>
        <w:w w:val="100"/>
        <w:sz w:val="18"/>
        <w:szCs w:val="18"/>
        <w:lang w:val="kk-KZ" w:eastAsia="en-US" w:bidi="ar-SA"/>
      </w:rPr>
    </w:lvl>
    <w:lvl w:ilvl="1" w:tplc="7CECEFF4">
      <w:numFmt w:val="bullet"/>
      <w:lvlText w:val="•"/>
      <w:lvlJc w:val="left"/>
      <w:pPr>
        <w:ind w:left="664" w:hanging="370"/>
      </w:pPr>
      <w:rPr>
        <w:rFonts w:hint="default"/>
        <w:lang w:val="kk-KZ" w:eastAsia="en-US" w:bidi="ar-SA"/>
      </w:rPr>
    </w:lvl>
    <w:lvl w:ilvl="2" w:tplc="FE12A38A">
      <w:numFmt w:val="bullet"/>
      <w:lvlText w:val="•"/>
      <w:lvlJc w:val="left"/>
      <w:pPr>
        <w:ind w:left="1189" w:hanging="370"/>
      </w:pPr>
      <w:rPr>
        <w:rFonts w:hint="default"/>
        <w:lang w:val="kk-KZ" w:eastAsia="en-US" w:bidi="ar-SA"/>
      </w:rPr>
    </w:lvl>
    <w:lvl w:ilvl="3" w:tplc="97FE5A0C">
      <w:numFmt w:val="bullet"/>
      <w:lvlText w:val="•"/>
      <w:lvlJc w:val="left"/>
      <w:pPr>
        <w:ind w:left="1713" w:hanging="370"/>
      </w:pPr>
      <w:rPr>
        <w:rFonts w:hint="default"/>
        <w:lang w:val="kk-KZ" w:eastAsia="en-US" w:bidi="ar-SA"/>
      </w:rPr>
    </w:lvl>
    <w:lvl w:ilvl="4" w:tplc="D494E614">
      <w:numFmt w:val="bullet"/>
      <w:lvlText w:val="•"/>
      <w:lvlJc w:val="left"/>
      <w:pPr>
        <w:ind w:left="2238" w:hanging="370"/>
      </w:pPr>
      <w:rPr>
        <w:rFonts w:hint="default"/>
        <w:lang w:val="kk-KZ" w:eastAsia="en-US" w:bidi="ar-SA"/>
      </w:rPr>
    </w:lvl>
    <w:lvl w:ilvl="5" w:tplc="3322FD48">
      <w:numFmt w:val="bullet"/>
      <w:lvlText w:val="•"/>
      <w:lvlJc w:val="left"/>
      <w:pPr>
        <w:ind w:left="2763" w:hanging="370"/>
      </w:pPr>
      <w:rPr>
        <w:rFonts w:hint="default"/>
        <w:lang w:val="kk-KZ" w:eastAsia="en-US" w:bidi="ar-SA"/>
      </w:rPr>
    </w:lvl>
    <w:lvl w:ilvl="6" w:tplc="66289D14">
      <w:numFmt w:val="bullet"/>
      <w:lvlText w:val="•"/>
      <w:lvlJc w:val="left"/>
      <w:pPr>
        <w:ind w:left="3287" w:hanging="370"/>
      </w:pPr>
      <w:rPr>
        <w:rFonts w:hint="default"/>
        <w:lang w:val="kk-KZ" w:eastAsia="en-US" w:bidi="ar-SA"/>
      </w:rPr>
    </w:lvl>
    <w:lvl w:ilvl="7" w:tplc="9BB4B188">
      <w:numFmt w:val="bullet"/>
      <w:lvlText w:val="•"/>
      <w:lvlJc w:val="left"/>
      <w:pPr>
        <w:ind w:left="3812" w:hanging="370"/>
      </w:pPr>
      <w:rPr>
        <w:rFonts w:hint="default"/>
        <w:lang w:val="kk-KZ" w:eastAsia="en-US" w:bidi="ar-SA"/>
      </w:rPr>
    </w:lvl>
    <w:lvl w:ilvl="8" w:tplc="61100984">
      <w:numFmt w:val="bullet"/>
      <w:lvlText w:val="•"/>
      <w:lvlJc w:val="left"/>
      <w:pPr>
        <w:ind w:left="4336" w:hanging="370"/>
      </w:pPr>
      <w:rPr>
        <w:rFonts w:hint="default"/>
        <w:lang w:val="kk-KZ" w:eastAsia="en-US" w:bidi="ar-SA"/>
      </w:rPr>
    </w:lvl>
  </w:abstractNum>
  <w:abstractNum w:abstractNumId="13">
    <w:nsid w:val="16E168E7"/>
    <w:multiLevelType w:val="hybridMultilevel"/>
    <w:tmpl w:val="534A978E"/>
    <w:lvl w:ilvl="0" w:tplc="9D9ACE3C">
      <w:start w:val="1"/>
      <w:numFmt w:val="decimal"/>
      <w:lvlText w:val="%1)"/>
      <w:lvlJc w:val="left"/>
      <w:pPr>
        <w:ind w:left="144" w:hanging="284"/>
      </w:pPr>
      <w:rPr>
        <w:rFonts w:ascii="Times New Roman" w:eastAsia="Times New Roman" w:hAnsi="Times New Roman" w:cs="Times New Roman" w:hint="default"/>
        <w:b/>
        <w:bCs/>
        <w:spacing w:val="-2"/>
        <w:w w:val="100"/>
        <w:sz w:val="18"/>
        <w:szCs w:val="18"/>
        <w:lang w:val="kk-KZ" w:eastAsia="en-US" w:bidi="ar-SA"/>
      </w:rPr>
    </w:lvl>
    <w:lvl w:ilvl="1" w:tplc="7A0CBBB4">
      <w:numFmt w:val="bullet"/>
      <w:lvlText w:val="•"/>
      <w:lvlJc w:val="left"/>
      <w:pPr>
        <w:ind w:left="664" w:hanging="284"/>
      </w:pPr>
      <w:rPr>
        <w:rFonts w:hint="default"/>
        <w:lang w:val="kk-KZ" w:eastAsia="en-US" w:bidi="ar-SA"/>
      </w:rPr>
    </w:lvl>
    <w:lvl w:ilvl="2" w:tplc="6B66C612">
      <w:numFmt w:val="bullet"/>
      <w:lvlText w:val="•"/>
      <w:lvlJc w:val="left"/>
      <w:pPr>
        <w:ind w:left="1189" w:hanging="284"/>
      </w:pPr>
      <w:rPr>
        <w:rFonts w:hint="default"/>
        <w:lang w:val="kk-KZ" w:eastAsia="en-US" w:bidi="ar-SA"/>
      </w:rPr>
    </w:lvl>
    <w:lvl w:ilvl="3" w:tplc="593CAC4A">
      <w:numFmt w:val="bullet"/>
      <w:lvlText w:val="•"/>
      <w:lvlJc w:val="left"/>
      <w:pPr>
        <w:ind w:left="1713" w:hanging="284"/>
      </w:pPr>
      <w:rPr>
        <w:rFonts w:hint="default"/>
        <w:lang w:val="kk-KZ" w:eastAsia="en-US" w:bidi="ar-SA"/>
      </w:rPr>
    </w:lvl>
    <w:lvl w:ilvl="4" w:tplc="122C6804">
      <w:numFmt w:val="bullet"/>
      <w:lvlText w:val="•"/>
      <w:lvlJc w:val="left"/>
      <w:pPr>
        <w:ind w:left="2238" w:hanging="284"/>
      </w:pPr>
      <w:rPr>
        <w:rFonts w:hint="default"/>
        <w:lang w:val="kk-KZ" w:eastAsia="en-US" w:bidi="ar-SA"/>
      </w:rPr>
    </w:lvl>
    <w:lvl w:ilvl="5" w:tplc="D17E8B82">
      <w:numFmt w:val="bullet"/>
      <w:lvlText w:val="•"/>
      <w:lvlJc w:val="left"/>
      <w:pPr>
        <w:ind w:left="2763" w:hanging="284"/>
      </w:pPr>
      <w:rPr>
        <w:rFonts w:hint="default"/>
        <w:lang w:val="kk-KZ" w:eastAsia="en-US" w:bidi="ar-SA"/>
      </w:rPr>
    </w:lvl>
    <w:lvl w:ilvl="6" w:tplc="7B587C7A">
      <w:numFmt w:val="bullet"/>
      <w:lvlText w:val="•"/>
      <w:lvlJc w:val="left"/>
      <w:pPr>
        <w:ind w:left="3287" w:hanging="284"/>
      </w:pPr>
      <w:rPr>
        <w:rFonts w:hint="default"/>
        <w:lang w:val="kk-KZ" w:eastAsia="en-US" w:bidi="ar-SA"/>
      </w:rPr>
    </w:lvl>
    <w:lvl w:ilvl="7" w:tplc="F62C8574">
      <w:numFmt w:val="bullet"/>
      <w:lvlText w:val="•"/>
      <w:lvlJc w:val="left"/>
      <w:pPr>
        <w:ind w:left="3812" w:hanging="284"/>
      </w:pPr>
      <w:rPr>
        <w:rFonts w:hint="default"/>
        <w:lang w:val="kk-KZ" w:eastAsia="en-US" w:bidi="ar-SA"/>
      </w:rPr>
    </w:lvl>
    <w:lvl w:ilvl="8" w:tplc="137032C6">
      <w:numFmt w:val="bullet"/>
      <w:lvlText w:val="•"/>
      <w:lvlJc w:val="left"/>
      <w:pPr>
        <w:ind w:left="4336" w:hanging="284"/>
      </w:pPr>
      <w:rPr>
        <w:rFonts w:hint="default"/>
        <w:lang w:val="kk-KZ" w:eastAsia="en-US" w:bidi="ar-SA"/>
      </w:rPr>
    </w:lvl>
  </w:abstractNum>
  <w:abstractNum w:abstractNumId="14">
    <w:nsid w:val="16F6013B"/>
    <w:multiLevelType w:val="hybridMultilevel"/>
    <w:tmpl w:val="A41AF7D4"/>
    <w:lvl w:ilvl="0" w:tplc="3362A0F2">
      <w:start w:val="1"/>
      <w:numFmt w:val="decimal"/>
      <w:lvlText w:val="%1)"/>
      <w:lvlJc w:val="left"/>
      <w:pPr>
        <w:ind w:left="110" w:hanging="284"/>
      </w:pPr>
      <w:rPr>
        <w:rFonts w:ascii="Times New Roman" w:eastAsia="Times New Roman" w:hAnsi="Times New Roman" w:cs="Times New Roman" w:hint="default"/>
        <w:b/>
        <w:bCs/>
        <w:spacing w:val="-23"/>
        <w:w w:val="100"/>
        <w:sz w:val="18"/>
        <w:szCs w:val="18"/>
        <w:lang w:val="kk-KZ" w:eastAsia="en-US" w:bidi="ar-SA"/>
      </w:rPr>
    </w:lvl>
    <w:lvl w:ilvl="1" w:tplc="ECC87290">
      <w:numFmt w:val="bullet"/>
      <w:lvlText w:val="•"/>
      <w:lvlJc w:val="left"/>
      <w:pPr>
        <w:ind w:left="656" w:hanging="284"/>
      </w:pPr>
      <w:rPr>
        <w:rFonts w:hint="default"/>
        <w:lang w:val="kk-KZ" w:eastAsia="en-US" w:bidi="ar-SA"/>
      </w:rPr>
    </w:lvl>
    <w:lvl w:ilvl="2" w:tplc="6D10770E">
      <w:numFmt w:val="bullet"/>
      <w:lvlText w:val="•"/>
      <w:lvlJc w:val="left"/>
      <w:pPr>
        <w:ind w:left="1193" w:hanging="284"/>
      </w:pPr>
      <w:rPr>
        <w:rFonts w:hint="default"/>
        <w:lang w:val="kk-KZ" w:eastAsia="en-US" w:bidi="ar-SA"/>
      </w:rPr>
    </w:lvl>
    <w:lvl w:ilvl="3" w:tplc="D1C0508A">
      <w:numFmt w:val="bullet"/>
      <w:lvlText w:val="•"/>
      <w:lvlJc w:val="left"/>
      <w:pPr>
        <w:ind w:left="1729" w:hanging="284"/>
      </w:pPr>
      <w:rPr>
        <w:rFonts w:hint="default"/>
        <w:lang w:val="kk-KZ" w:eastAsia="en-US" w:bidi="ar-SA"/>
      </w:rPr>
    </w:lvl>
    <w:lvl w:ilvl="4" w:tplc="3A4AABDA">
      <w:numFmt w:val="bullet"/>
      <w:lvlText w:val="•"/>
      <w:lvlJc w:val="left"/>
      <w:pPr>
        <w:ind w:left="2266" w:hanging="284"/>
      </w:pPr>
      <w:rPr>
        <w:rFonts w:hint="default"/>
        <w:lang w:val="kk-KZ" w:eastAsia="en-US" w:bidi="ar-SA"/>
      </w:rPr>
    </w:lvl>
    <w:lvl w:ilvl="5" w:tplc="6A70E326">
      <w:numFmt w:val="bullet"/>
      <w:lvlText w:val="•"/>
      <w:lvlJc w:val="left"/>
      <w:pPr>
        <w:ind w:left="2803" w:hanging="284"/>
      </w:pPr>
      <w:rPr>
        <w:rFonts w:hint="default"/>
        <w:lang w:val="kk-KZ" w:eastAsia="en-US" w:bidi="ar-SA"/>
      </w:rPr>
    </w:lvl>
    <w:lvl w:ilvl="6" w:tplc="C0EEED66">
      <w:numFmt w:val="bullet"/>
      <w:lvlText w:val="•"/>
      <w:lvlJc w:val="left"/>
      <w:pPr>
        <w:ind w:left="3339" w:hanging="284"/>
      </w:pPr>
      <w:rPr>
        <w:rFonts w:hint="default"/>
        <w:lang w:val="kk-KZ" w:eastAsia="en-US" w:bidi="ar-SA"/>
      </w:rPr>
    </w:lvl>
    <w:lvl w:ilvl="7" w:tplc="23E20902">
      <w:numFmt w:val="bullet"/>
      <w:lvlText w:val="•"/>
      <w:lvlJc w:val="left"/>
      <w:pPr>
        <w:ind w:left="3876" w:hanging="284"/>
      </w:pPr>
      <w:rPr>
        <w:rFonts w:hint="default"/>
        <w:lang w:val="kk-KZ" w:eastAsia="en-US" w:bidi="ar-SA"/>
      </w:rPr>
    </w:lvl>
    <w:lvl w:ilvl="8" w:tplc="0E8C7A96">
      <w:numFmt w:val="bullet"/>
      <w:lvlText w:val="•"/>
      <w:lvlJc w:val="left"/>
      <w:pPr>
        <w:ind w:left="4412" w:hanging="284"/>
      </w:pPr>
      <w:rPr>
        <w:rFonts w:hint="default"/>
        <w:lang w:val="kk-KZ" w:eastAsia="en-US" w:bidi="ar-SA"/>
      </w:rPr>
    </w:lvl>
  </w:abstractNum>
  <w:abstractNum w:abstractNumId="15">
    <w:nsid w:val="18C90B35"/>
    <w:multiLevelType w:val="multilevel"/>
    <w:tmpl w:val="6AA830F8"/>
    <w:lvl w:ilvl="0">
      <w:start w:val="6"/>
      <w:numFmt w:val="decimal"/>
      <w:lvlText w:val="%1"/>
      <w:lvlJc w:val="left"/>
      <w:pPr>
        <w:ind w:left="110" w:hanging="284"/>
      </w:pPr>
      <w:rPr>
        <w:rFonts w:hint="default"/>
        <w:lang w:val="kk-KZ" w:eastAsia="en-US" w:bidi="ar-SA"/>
      </w:rPr>
    </w:lvl>
    <w:lvl w:ilvl="1">
      <w:start w:val="3"/>
      <w:numFmt w:val="decimal"/>
      <w:lvlText w:val="%1.%2."/>
      <w:lvlJc w:val="left"/>
      <w:pPr>
        <w:ind w:left="110" w:hanging="284"/>
      </w:pPr>
      <w:rPr>
        <w:rFonts w:ascii="Times New Roman" w:eastAsia="Times New Roman" w:hAnsi="Times New Roman" w:cs="Times New Roman" w:hint="default"/>
        <w:b/>
        <w:bCs/>
        <w:spacing w:val="-2"/>
        <w:w w:val="100"/>
        <w:sz w:val="16"/>
        <w:szCs w:val="16"/>
        <w:lang w:val="kk-KZ" w:eastAsia="en-US" w:bidi="ar-SA"/>
      </w:rPr>
    </w:lvl>
    <w:lvl w:ilvl="2">
      <w:numFmt w:val="bullet"/>
      <w:lvlText w:val="•"/>
      <w:lvlJc w:val="left"/>
      <w:pPr>
        <w:ind w:left="1193" w:hanging="284"/>
      </w:pPr>
      <w:rPr>
        <w:rFonts w:hint="default"/>
        <w:lang w:val="kk-KZ" w:eastAsia="en-US" w:bidi="ar-SA"/>
      </w:rPr>
    </w:lvl>
    <w:lvl w:ilvl="3">
      <w:numFmt w:val="bullet"/>
      <w:lvlText w:val="•"/>
      <w:lvlJc w:val="left"/>
      <w:pPr>
        <w:ind w:left="1729" w:hanging="284"/>
      </w:pPr>
      <w:rPr>
        <w:rFonts w:hint="default"/>
        <w:lang w:val="kk-KZ" w:eastAsia="en-US" w:bidi="ar-SA"/>
      </w:rPr>
    </w:lvl>
    <w:lvl w:ilvl="4">
      <w:numFmt w:val="bullet"/>
      <w:lvlText w:val="•"/>
      <w:lvlJc w:val="left"/>
      <w:pPr>
        <w:ind w:left="2266" w:hanging="284"/>
      </w:pPr>
      <w:rPr>
        <w:rFonts w:hint="default"/>
        <w:lang w:val="kk-KZ" w:eastAsia="en-US" w:bidi="ar-SA"/>
      </w:rPr>
    </w:lvl>
    <w:lvl w:ilvl="5">
      <w:numFmt w:val="bullet"/>
      <w:lvlText w:val="•"/>
      <w:lvlJc w:val="left"/>
      <w:pPr>
        <w:ind w:left="2803" w:hanging="284"/>
      </w:pPr>
      <w:rPr>
        <w:rFonts w:hint="default"/>
        <w:lang w:val="kk-KZ" w:eastAsia="en-US" w:bidi="ar-SA"/>
      </w:rPr>
    </w:lvl>
    <w:lvl w:ilvl="6">
      <w:numFmt w:val="bullet"/>
      <w:lvlText w:val="•"/>
      <w:lvlJc w:val="left"/>
      <w:pPr>
        <w:ind w:left="3339" w:hanging="284"/>
      </w:pPr>
      <w:rPr>
        <w:rFonts w:hint="default"/>
        <w:lang w:val="kk-KZ" w:eastAsia="en-US" w:bidi="ar-SA"/>
      </w:rPr>
    </w:lvl>
    <w:lvl w:ilvl="7">
      <w:numFmt w:val="bullet"/>
      <w:lvlText w:val="•"/>
      <w:lvlJc w:val="left"/>
      <w:pPr>
        <w:ind w:left="3876" w:hanging="284"/>
      </w:pPr>
      <w:rPr>
        <w:rFonts w:hint="default"/>
        <w:lang w:val="kk-KZ" w:eastAsia="en-US" w:bidi="ar-SA"/>
      </w:rPr>
    </w:lvl>
    <w:lvl w:ilvl="8">
      <w:numFmt w:val="bullet"/>
      <w:lvlText w:val="•"/>
      <w:lvlJc w:val="left"/>
      <w:pPr>
        <w:ind w:left="4412" w:hanging="284"/>
      </w:pPr>
      <w:rPr>
        <w:rFonts w:hint="default"/>
        <w:lang w:val="kk-KZ" w:eastAsia="en-US" w:bidi="ar-SA"/>
      </w:rPr>
    </w:lvl>
  </w:abstractNum>
  <w:abstractNum w:abstractNumId="16">
    <w:nsid w:val="1CA2367A"/>
    <w:multiLevelType w:val="multilevel"/>
    <w:tmpl w:val="28964CC2"/>
    <w:lvl w:ilvl="0">
      <w:start w:val="6"/>
      <w:numFmt w:val="decimal"/>
      <w:lvlText w:val="%1."/>
      <w:lvlJc w:val="left"/>
      <w:pPr>
        <w:ind w:left="818" w:hanging="708"/>
      </w:pPr>
      <w:rPr>
        <w:rFonts w:ascii="Times New Roman" w:eastAsia="Times New Roman" w:hAnsi="Times New Roman" w:cs="Times New Roman" w:hint="default"/>
        <w:b/>
        <w:bCs/>
        <w:spacing w:val="-2"/>
        <w:w w:val="100"/>
        <w:sz w:val="18"/>
        <w:szCs w:val="18"/>
        <w:lang w:val="kk-KZ" w:eastAsia="en-US" w:bidi="ar-SA"/>
      </w:rPr>
    </w:lvl>
    <w:lvl w:ilvl="1">
      <w:start w:val="1"/>
      <w:numFmt w:val="decimal"/>
      <w:lvlText w:val="%1.%2."/>
      <w:lvlJc w:val="left"/>
      <w:pPr>
        <w:ind w:left="110" w:hanging="478"/>
      </w:pPr>
      <w:rPr>
        <w:rFonts w:ascii="Times New Roman" w:eastAsia="Times New Roman" w:hAnsi="Times New Roman" w:cs="Times New Roman" w:hint="default"/>
        <w:b/>
        <w:bCs/>
        <w:spacing w:val="-17"/>
        <w:w w:val="100"/>
        <w:sz w:val="18"/>
        <w:szCs w:val="18"/>
        <w:lang w:val="kk-KZ" w:eastAsia="en-US" w:bidi="ar-SA"/>
      </w:rPr>
    </w:lvl>
    <w:lvl w:ilvl="2">
      <w:numFmt w:val="bullet"/>
      <w:lvlText w:val="•"/>
      <w:lvlJc w:val="left"/>
      <w:pPr>
        <w:ind w:left="1327" w:hanging="478"/>
      </w:pPr>
      <w:rPr>
        <w:rFonts w:hint="default"/>
        <w:lang w:val="kk-KZ" w:eastAsia="en-US" w:bidi="ar-SA"/>
      </w:rPr>
    </w:lvl>
    <w:lvl w:ilvl="3">
      <w:numFmt w:val="bullet"/>
      <w:lvlText w:val="•"/>
      <w:lvlJc w:val="left"/>
      <w:pPr>
        <w:ind w:left="1834" w:hanging="478"/>
      </w:pPr>
      <w:rPr>
        <w:rFonts w:hint="default"/>
        <w:lang w:val="kk-KZ" w:eastAsia="en-US" w:bidi="ar-SA"/>
      </w:rPr>
    </w:lvl>
    <w:lvl w:ilvl="4">
      <w:numFmt w:val="bullet"/>
      <w:lvlText w:val="•"/>
      <w:lvlJc w:val="left"/>
      <w:pPr>
        <w:ind w:left="2342" w:hanging="478"/>
      </w:pPr>
      <w:rPr>
        <w:rFonts w:hint="default"/>
        <w:lang w:val="kk-KZ" w:eastAsia="en-US" w:bidi="ar-SA"/>
      </w:rPr>
    </w:lvl>
    <w:lvl w:ilvl="5">
      <w:numFmt w:val="bullet"/>
      <w:lvlText w:val="•"/>
      <w:lvlJc w:val="left"/>
      <w:pPr>
        <w:ind w:left="2849" w:hanging="478"/>
      </w:pPr>
      <w:rPr>
        <w:rFonts w:hint="default"/>
        <w:lang w:val="kk-KZ" w:eastAsia="en-US" w:bidi="ar-SA"/>
      </w:rPr>
    </w:lvl>
    <w:lvl w:ilvl="6">
      <w:numFmt w:val="bullet"/>
      <w:lvlText w:val="•"/>
      <w:lvlJc w:val="left"/>
      <w:pPr>
        <w:ind w:left="3356" w:hanging="478"/>
      </w:pPr>
      <w:rPr>
        <w:rFonts w:hint="default"/>
        <w:lang w:val="kk-KZ" w:eastAsia="en-US" w:bidi="ar-SA"/>
      </w:rPr>
    </w:lvl>
    <w:lvl w:ilvl="7">
      <w:numFmt w:val="bullet"/>
      <w:lvlText w:val="•"/>
      <w:lvlJc w:val="left"/>
      <w:pPr>
        <w:ind w:left="3864" w:hanging="478"/>
      </w:pPr>
      <w:rPr>
        <w:rFonts w:hint="default"/>
        <w:lang w:val="kk-KZ" w:eastAsia="en-US" w:bidi="ar-SA"/>
      </w:rPr>
    </w:lvl>
    <w:lvl w:ilvl="8">
      <w:numFmt w:val="bullet"/>
      <w:lvlText w:val="•"/>
      <w:lvlJc w:val="left"/>
      <w:pPr>
        <w:ind w:left="4371" w:hanging="478"/>
      </w:pPr>
      <w:rPr>
        <w:rFonts w:hint="default"/>
        <w:lang w:val="kk-KZ" w:eastAsia="en-US" w:bidi="ar-SA"/>
      </w:rPr>
    </w:lvl>
  </w:abstractNum>
  <w:abstractNum w:abstractNumId="17">
    <w:nsid w:val="1CAE6A91"/>
    <w:multiLevelType w:val="hybridMultilevel"/>
    <w:tmpl w:val="00449F9A"/>
    <w:lvl w:ilvl="0" w:tplc="813C5EA0">
      <w:start w:val="1"/>
      <w:numFmt w:val="decimal"/>
      <w:lvlText w:val="%1)"/>
      <w:lvlJc w:val="left"/>
      <w:pPr>
        <w:ind w:left="110" w:hanging="708"/>
      </w:pPr>
      <w:rPr>
        <w:rFonts w:ascii="Times New Roman" w:eastAsia="Times New Roman" w:hAnsi="Times New Roman" w:cs="Times New Roman" w:hint="default"/>
        <w:b/>
        <w:bCs/>
        <w:spacing w:val="-2"/>
        <w:w w:val="100"/>
        <w:sz w:val="18"/>
        <w:szCs w:val="18"/>
        <w:lang w:val="kk-KZ" w:eastAsia="en-US" w:bidi="ar-SA"/>
      </w:rPr>
    </w:lvl>
    <w:lvl w:ilvl="1" w:tplc="7FE4F6DA">
      <w:numFmt w:val="bullet"/>
      <w:lvlText w:val="•"/>
      <w:lvlJc w:val="left"/>
      <w:pPr>
        <w:ind w:left="646" w:hanging="708"/>
      </w:pPr>
      <w:rPr>
        <w:rFonts w:hint="default"/>
        <w:lang w:val="kk-KZ" w:eastAsia="en-US" w:bidi="ar-SA"/>
      </w:rPr>
    </w:lvl>
    <w:lvl w:ilvl="2" w:tplc="BF603C76">
      <w:numFmt w:val="bullet"/>
      <w:lvlText w:val="•"/>
      <w:lvlJc w:val="left"/>
      <w:pPr>
        <w:ind w:left="1173" w:hanging="708"/>
      </w:pPr>
      <w:rPr>
        <w:rFonts w:hint="default"/>
        <w:lang w:val="kk-KZ" w:eastAsia="en-US" w:bidi="ar-SA"/>
      </w:rPr>
    </w:lvl>
    <w:lvl w:ilvl="3" w:tplc="C98E04AC">
      <w:numFmt w:val="bullet"/>
      <w:lvlText w:val="•"/>
      <w:lvlJc w:val="left"/>
      <w:pPr>
        <w:ind w:left="1699" w:hanging="708"/>
      </w:pPr>
      <w:rPr>
        <w:rFonts w:hint="default"/>
        <w:lang w:val="kk-KZ" w:eastAsia="en-US" w:bidi="ar-SA"/>
      </w:rPr>
    </w:lvl>
    <w:lvl w:ilvl="4" w:tplc="9F1C87CE">
      <w:numFmt w:val="bullet"/>
      <w:lvlText w:val="•"/>
      <w:lvlJc w:val="left"/>
      <w:pPr>
        <w:ind w:left="2226" w:hanging="708"/>
      </w:pPr>
      <w:rPr>
        <w:rFonts w:hint="default"/>
        <w:lang w:val="kk-KZ" w:eastAsia="en-US" w:bidi="ar-SA"/>
      </w:rPr>
    </w:lvl>
    <w:lvl w:ilvl="5" w:tplc="4E4AC726">
      <w:numFmt w:val="bullet"/>
      <w:lvlText w:val="•"/>
      <w:lvlJc w:val="left"/>
      <w:pPr>
        <w:ind w:left="2753" w:hanging="708"/>
      </w:pPr>
      <w:rPr>
        <w:rFonts w:hint="default"/>
        <w:lang w:val="kk-KZ" w:eastAsia="en-US" w:bidi="ar-SA"/>
      </w:rPr>
    </w:lvl>
    <w:lvl w:ilvl="6" w:tplc="906C155E">
      <w:numFmt w:val="bullet"/>
      <w:lvlText w:val="•"/>
      <w:lvlJc w:val="left"/>
      <w:pPr>
        <w:ind w:left="3279" w:hanging="708"/>
      </w:pPr>
      <w:rPr>
        <w:rFonts w:hint="default"/>
        <w:lang w:val="kk-KZ" w:eastAsia="en-US" w:bidi="ar-SA"/>
      </w:rPr>
    </w:lvl>
    <w:lvl w:ilvl="7" w:tplc="29C002CA">
      <w:numFmt w:val="bullet"/>
      <w:lvlText w:val="•"/>
      <w:lvlJc w:val="left"/>
      <w:pPr>
        <w:ind w:left="3806" w:hanging="708"/>
      </w:pPr>
      <w:rPr>
        <w:rFonts w:hint="default"/>
        <w:lang w:val="kk-KZ" w:eastAsia="en-US" w:bidi="ar-SA"/>
      </w:rPr>
    </w:lvl>
    <w:lvl w:ilvl="8" w:tplc="818EAB76">
      <w:numFmt w:val="bullet"/>
      <w:lvlText w:val="•"/>
      <w:lvlJc w:val="left"/>
      <w:pPr>
        <w:ind w:left="4332" w:hanging="708"/>
      </w:pPr>
      <w:rPr>
        <w:rFonts w:hint="default"/>
        <w:lang w:val="kk-KZ" w:eastAsia="en-US" w:bidi="ar-SA"/>
      </w:rPr>
    </w:lvl>
  </w:abstractNum>
  <w:abstractNum w:abstractNumId="18">
    <w:nsid w:val="1E525F81"/>
    <w:multiLevelType w:val="multilevel"/>
    <w:tmpl w:val="4456E392"/>
    <w:lvl w:ilvl="0">
      <w:start w:val="9"/>
      <w:numFmt w:val="decimal"/>
      <w:lvlText w:val="%1."/>
      <w:lvlJc w:val="left"/>
      <w:pPr>
        <w:ind w:left="289" w:hanging="180"/>
      </w:pPr>
      <w:rPr>
        <w:rFonts w:ascii="Times New Roman" w:eastAsia="Times New Roman" w:hAnsi="Times New Roman" w:cs="Times New Roman" w:hint="default"/>
        <w:b/>
        <w:bCs/>
        <w:w w:val="100"/>
        <w:sz w:val="18"/>
        <w:szCs w:val="18"/>
        <w:lang w:val="kk-KZ" w:eastAsia="en-US" w:bidi="ar-SA"/>
      </w:rPr>
    </w:lvl>
    <w:lvl w:ilvl="1">
      <w:start w:val="1"/>
      <w:numFmt w:val="decimal"/>
      <w:lvlText w:val="%1.%2"/>
      <w:lvlJc w:val="left"/>
      <w:pPr>
        <w:ind w:left="110" w:hanging="320"/>
      </w:pPr>
      <w:rPr>
        <w:rFonts w:ascii="Times New Roman" w:eastAsia="Times New Roman" w:hAnsi="Times New Roman" w:cs="Times New Roman" w:hint="default"/>
        <w:b/>
        <w:bCs/>
        <w:spacing w:val="-23"/>
        <w:w w:val="100"/>
        <w:sz w:val="18"/>
        <w:szCs w:val="18"/>
        <w:lang w:val="kk-KZ" w:eastAsia="en-US" w:bidi="ar-SA"/>
      </w:rPr>
    </w:lvl>
    <w:lvl w:ilvl="2">
      <w:numFmt w:val="bullet"/>
      <w:lvlText w:val="•"/>
      <w:lvlJc w:val="left"/>
      <w:pPr>
        <w:ind w:left="858" w:hanging="320"/>
      </w:pPr>
      <w:rPr>
        <w:rFonts w:hint="default"/>
        <w:lang w:val="kk-KZ" w:eastAsia="en-US" w:bidi="ar-SA"/>
      </w:rPr>
    </w:lvl>
    <w:lvl w:ilvl="3">
      <w:numFmt w:val="bullet"/>
      <w:lvlText w:val="•"/>
      <w:lvlJc w:val="left"/>
      <w:pPr>
        <w:ind w:left="1436" w:hanging="320"/>
      </w:pPr>
      <w:rPr>
        <w:rFonts w:hint="default"/>
        <w:lang w:val="kk-KZ" w:eastAsia="en-US" w:bidi="ar-SA"/>
      </w:rPr>
    </w:lvl>
    <w:lvl w:ilvl="4">
      <w:numFmt w:val="bullet"/>
      <w:lvlText w:val="•"/>
      <w:lvlJc w:val="left"/>
      <w:pPr>
        <w:ind w:left="2015" w:hanging="320"/>
      </w:pPr>
      <w:rPr>
        <w:rFonts w:hint="default"/>
        <w:lang w:val="kk-KZ" w:eastAsia="en-US" w:bidi="ar-SA"/>
      </w:rPr>
    </w:lvl>
    <w:lvl w:ilvl="5">
      <w:numFmt w:val="bullet"/>
      <w:lvlText w:val="•"/>
      <w:lvlJc w:val="left"/>
      <w:pPr>
        <w:ind w:left="2593" w:hanging="320"/>
      </w:pPr>
      <w:rPr>
        <w:rFonts w:hint="default"/>
        <w:lang w:val="kk-KZ" w:eastAsia="en-US" w:bidi="ar-SA"/>
      </w:rPr>
    </w:lvl>
    <w:lvl w:ilvl="6">
      <w:numFmt w:val="bullet"/>
      <w:lvlText w:val="•"/>
      <w:lvlJc w:val="left"/>
      <w:pPr>
        <w:ind w:left="3172" w:hanging="320"/>
      </w:pPr>
      <w:rPr>
        <w:rFonts w:hint="default"/>
        <w:lang w:val="kk-KZ" w:eastAsia="en-US" w:bidi="ar-SA"/>
      </w:rPr>
    </w:lvl>
    <w:lvl w:ilvl="7">
      <w:numFmt w:val="bullet"/>
      <w:lvlText w:val="•"/>
      <w:lvlJc w:val="left"/>
      <w:pPr>
        <w:ind w:left="3750" w:hanging="320"/>
      </w:pPr>
      <w:rPr>
        <w:rFonts w:hint="default"/>
        <w:lang w:val="kk-KZ" w:eastAsia="en-US" w:bidi="ar-SA"/>
      </w:rPr>
    </w:lvl>
    <w:lvl w:ilvl="8">
      <w:numFmt w:val="bullet"/>
      <w:lvlText w:val="•"/>
      <w:lvlJc w:val="left"/>
      <w:pPr>
        <w:ind w:left="4329" w:hanging="320"/>
      </w:pPr>
      <w:rPr>
        <w:rFonts w:hint="default"/>
        <w:lang w:val="kk-KZ" w:eastAsia="en-US" w:bidi="ar-SA"/>
      </w:rPr>
    </w:lvl>
  </w:abstractNum>
  <w:abstractNum w:abstractNumId="19">
    <w:nsid w:val="1F280564"/>
    <w:multiLevelType w:val="hybridMultilevel"/>
    <w:tmpl w:val="075EED34"/>
    <w:lvl w:ilvl="0" w:tplc="ACA4B078">
      <w:start w:val="1"/>
      <w:numFmt w:val="decimal"/>
      <w:lvlText w:val="%1)"/>
      <w:lvlJc w:val="left"/>
      <w:pPr>
        <w:ind w:left="110" w:hanging="284"/>
      </w:pPr>
      <w:rPr>
        <w:rFonts w:ascii="Times New Roman" w:eastAsia="Times New Roman" w:hAnsi="Times New Roman" w:cs="Times New Roman" w:hint="default"/>
        <w:b/>
        <w:bCs/>
        <w:spacing w:val="-2"/>
        <w:w w:val="100"/>
        <w:sz w:val="18"/>
        <w:szCs w:val="18"/>
        <w:lang w:val="kk-KZ" w:eastAsia="en-US" w:bidi="ar-SA"/>
      </w:rPr>
    </w:lvl>
    <w:lvl w:ilvl="1" w:tplc="5F469DE8">
      <w:numFmt w:val="bullet"/>
      <w:lvlText w:val="•"/>
      <w:lvlJc w:val="left"/>
      <w:pPr>
        <w:ind w:left="656" w:hanging="284"/>
      </w:pPr>
      <w:rPr>
        <w:rFonts w:hint="default"/>
        <w:lang w:val="kk-KZ" w:eastAsia="en-US" w:bidi="ar-SA"/>
      </w:rPr>
    </w:lvl>
    <w:lvl w:ilvl="2" w:tplc="6C440CEE">
      <w:numFmt w:val="bullet"/>
      <w:lvlText w:val="•"/>
      <w:lvlJc w:val="left"/>
      <w:pPr>
        <w:ind w:left="1193" w:hanging="284"/>
      </w:pPr>
      <w:rPr>
        <w:rFonts w:hint="default"/>
        <w:lang w:val="kk-KZ" w:eastAsia="en-US" w:bidi="ar-SA"/>
      </w:rPr>
    </w:lvl>
    <w:lvl w:ilvl="3" w:tplc="7ECAB0EC">
      <w:numFmt w:val="bullet"/>
      <w:lvlText w:val="•"/>
      <w:lvlJc w:val="left"/>
      <w:pPr>
        <w:ind w:left="1729" w:hanging="284"/>
      </w:pPr>
      <w:rPr>
        <w:rFonts w:hint="default"/>
        <w:lang w:val="kk-KZ" w:eastAsia="en-US" w:bidi="ar-SA"/>
      </w:rPr>
    </w:lvl>
    <w:lvl w:ilvl="4" w:tplc="BAF82DAE">
      <w:numFmt w:val="bullet"/>
      <w:lvlText w:val="•"/>
      <w:lvlJc w:val="left"/>
      <w:pPr>
        <w:ind w:left="2266" w:hanging="284"/>
      </w:pPr>
      <w:rPr>
        <w:rFonts w:hint="default"/>
        <w:lang w:val="kk-KZ" w:eastAsia="en-US" w:bidi="ar-SA"/>
      </w:rPr>
    </w:lvl>
    <w:lvl w:ilvl="5" w:tplc="CC8E1AE4">
      <w:numFmt w:val="bullet"/>
      <w:lvlText w:val="•"/>
      <w:lvlJc w:val="left"/>
      <w:pPr>
        <w:ind w:left="2803" w:hanging="284"/>
      </w:pPr>
      <w:rPr>
        <w:rFonts w:hint="default"/>
        <w:lang w:val="kk-KZ" w:eastAsia="en-US" w:bidi="ar-SA"/>
      </w:rPr>
    </w:lvl>
    <w:lvl w:ilvl="6" w:tplc="02DAC382">
      <w:numFmt w:val="bullet"/>
      <w:lvlText w:val="•"/>
      <w:lvlJc w:val="left"/>
      <w:pPr>
        <w:ind w:left="3339" w:hanging="284"/>
      </w:pPr>
      <w:rPr>
        <w:rFonts w:hint="default"/>
        <w:lang w:val="kk-KZ" w:eastAsia="en-US" w:bidi="ar-SA"/>
      </w:rPr>
    </w:lvl>
    <w:lvl w:ilvl="7" w:tplc="01626498">
      <w:numFmt w:val="bullet"/>
      <w:lvlText w:val="•"/>
      <w:lvlJc w:val="left"/>
      <w:pPr>
        <w:ind w:left="3876" w:hanging="284"/>
      </w:pPr>
      <w:rPr>
        <w:rFonts w:hint="default"/>
        <w:lang w:val="kk-KZ" w:eastAsia="en-US" w:bidi="ar-SA"/>
      </w:rPr>
    </w:lvl>
    <w:lvl w:ilvl="8" w:tplc="759695A6">
      <w:numFmt w:val="bullet"/>
      <w:lvlText w:val="•"/>
      <w:lvlJc w:val="left"/>
      <w:pPr>
        <w:ind w:left="4412" w:hanging="284"/>
      </w:pPr>
      <w:rPr>
        <w:rFonts w:hint="default"/>
        <w:lang w:val="kk-KZ" w:eastAsia="en-US" w:bidi="ar-SA"/>
      </w:rPr>
    </w:lvl>
  </w:abstractNum>
  <w:abstractNum w:abstractNumId="20">
    <w:nsid w:val="1F832C36"/>
    <w:multiLevelType w:val="multilevel"/>
    <w:tmpl w:val="F4CCC9F0"/>
    <w:lvl w:ilvl="0">
      <w:start w:val="2"/>
      <w:numFmt w:val="decimal"/>
      <w:lvlText w:val="%1."/>
      <w:lvlJc w:val="left"/>
      <w:pPr>
        <w:ind w:left="110" w:hanging="176"/>
      </w:pPr>
      <w:rPr>
        <w:rFonts w:ascii="Times New Roman" w:eastAsia="Times New Roman" w:hAnsi="Times New Roman" w:cs="Times New Roman" w:hint="default"/>
        <w:b/>
        <w:bCs/>
        <w:spacing w:val="-2"/>
        <w:w w:val="100"/>
        <w:sz w:val="18"/>
        <w:szCs w:val="18"/>
        <w:lang w:val="kk-KZ" w:eastAsia="en-US" w:bidi="ar-SA"/>
      </w:rPr>
    </w:lvl>
    <w:lvl w:ilvl="1">
      <w:start w:val="1"/>
      <w:numFmt w:val="decimal"/>
      <w:lvlText w:val="%1.%2."/>
      <w:lvlJc w:val="left"/>
      <w:pPr>
        <w:ind w:left="110" w:hanging="318"/>
      </w:pPr>
      <w:rPr>
        <w:rFonts w:ascii="Times New Roman" w:eastAsia="Times New Roman" w:hAnsi="Times New Roman" w:cs="Times New Roman" w:hint="default"/>
        <w:b/>
        <w:bCs/>
        <w:spacing w:val="-2"/>
        <w:w w:val="100"/>
        <w:sz w:val="18"/>
        <w:szCs w:val="18"/>
        <w:lang w:val="kk-KZ" w:eastAsia="en-US" w:bidi="ar-SA"/>
      </w:rPr>
    </w:lvl>
    <w:lvl w:ilvl="2">
      <w:numFmt w:val="bullet"/>
      <w:lvlText w:val="•"/>
      <w:lvlJc w:val="left"/>
      <w:pPr>
        <w:ind w:left="1173" w:hanging="318"/>
      </w:pPr>
      <w:rPr>
        <w:rFonts w:hint="default"/>
        <w:lang w:val="kk-KZ" w:eastAsia="en-US" w:bidi="ar-SA"/>
      </w:rPr>
    </w:lvl>
    <w:lvl w:ilvl="3">
      <w:numFmt w:val="bullet"/>
      <w:lvlText w:val="•"/>
      <w:lvlJc w:val="left"/>
      <w:pPr>
        <w:ind w:left="1699" w:hanging="318"/>
      </w:pPr>
      <w:rPr>
        <w:rFonts w:hint="default"/>
        <w:lang w:val="kk-KZ" w:eastAsia="en-US" w:bidi="ar-SA"/>
      </w:rPr>
    </w:lvl>
    <w:lvl w:ilvl="4">
      <w:numFmt w:val="bullet"/>
      <w:lvlText w:val="•"/>
      <w:lvlJc w:val="left"/>
      <w:pPr>
        <w:ind w:left="2226" w:hanging="318"/>
      </w:pPr>
      <w:rPr>
        <w:rFonts w:hint="default"/>
        <w:lang w:val="kk-KZ" w:eastAsia="en-US" w:bidi="ar-SA"/>
      </w:rPr>
    </w:lvl>
    <w:lvl w:ilvl="5">
      <w:numFmt w:val="bullet"/>
      <w:lvlText w:val="•"/>
      <w:lvlJc w:val="left"/>
      <w:pPr>
        <w:ind w:left="2753" w:hanging="318"/>
      </w:pPr>
      <w:rPr>
        <w:rFonts w:hint="default"/>
        <w:lang w:val="kk-KZ" w:eastAsia="en-US" w:bidi="ar-SA"/>
      </w:rPr>
    </w:lvl>
    <w:lvl w:ilvl="6">
      <w:numFmt w:val="bullet"/>
      <w:lvlText w:val="•"/>
      <w:lvlJc w:val="left"/>
      <w:pPr>
        <w:ind w:left="3279" w:hanging="318"/>
      </w:pPr>
      <w:rPr>
        <w:rFonts w:hint="default"/>
        <w:lang w:val="kk-KZ" w:eastAsia="en-US" w:bidi="ar-SA"/>
      </w:rPr>
    </w:lvl>
    <w:lvl w:ilvl="7">
      <w:numFmt w:val="bullet"/>
      <w:lvlText w:val="•"/>
      <w:lvlJc w:val="left"/>
      <w:pPr>
        <w:ind w:left="3806" w:hanging="318"/>
      </w:pPr>
      <w:rPr>
        <w:rFonts w:hint="default"/>
        <w:lang w:val="kk-KZ" w:eastAsia="en-US" w:bidi="ar-SA"/>
      </w:rPr>
    </w:lvl>
    <w:lvl w:ilvl="8">
      <w:numFmt w:val="bullet"/>
      <w:lvlText w:val="•"/>
      <w:lvlJc w:val="left"/>
      <w:pPr>
        <w:ind w:left="4332" w:hanging="318"/>
      </w:pPr>
      <w:rPr>
        <w:rFonts w:hint="default"/>
        <w:lang w:val="kk-KZ" w:eastAsia="en-US" w:bidi="ar-SA"/>
      </w:rPr>
    </w:lvl>
  </w:abstractNum>
  <w:abstractNum w:abstractNumId="21">
    <w:nsid w:val="1FE1373D"/>
    <w:multiLevelType w:val="multilevel"/>
    <w:tmpl w:val="9FB2101A"/>
    <w:lvl w:ilvl="0">
      <w:start w:val="8"/>
      <w:numFmt w:val="decimal"/>
      <w:lvlText w:val="%1."/>
      <w:lvlJc w:val="left"/>
      <w:pPr>
        <w:ind w:left="462" w:hanging="352"/>
      </w:pPr>
      <w:rPr>
        <w:rFonts w:ascii="Times New Roman" w:eastAsia="Times New Roman" w:hAnsi="Times New Roman" w:cs="Times New Roman" w:hint="default"/>
        <w:b/>
        <w:bCs/>
        <w:spacing w:val="-2"/>
        <w:w w:val="100"/>
        <w:sz w:val="18"/>
        <w:szCs w:val="18"/>
        <w:lang w:val="kk-KZ" w:eastAsia="en-US" w:bidi="ar-SA"/>
      </w:rPr>
    </w:lvl>
    <w:lvl w:ilvl="1">
      <w:start w:val="1"/>
      <w:numFmt w:val="decimal"/>
      <w:lvlText w:val="%1.%2."/>
      <w:lvlJc w:val="left"/>
      <w:pPr>
        <w:ind w:left="110" w:hanging="708"/>
      </w:pPr>
      <w:rPr>
        <w:rFonts w:ascii="Times New Roman" w:eastAsia="Times New Roman" w:hAnsi="Times New Roman" w:cs="Times New Roman" w:hint="default"/>
        <w:b/>
        <w:bCs/>
        <w:spacing w:val="-2"/>
        <w:w w:val="100"/>
        <w:sz w:val="18"/>
        <w:szCs w:val="18"/>
        <w:lang w:val="kk-KZ" w:eastAsia="en-US" w:bidi="ar-SA"/>
      </w:rPr>
    </w:lvl>
    <w:lvl w:ilvl="2">
      <w:numFmt w:val="bullet"/>
      <w:lvlText w:val="•"/>
      <w:lvlJc w:val="left"/>
      <w:pPr>
        <w:ind w:left="1007" w:hanging="708"/>
      </w:pPr>
      <w:rPr>
        <w:rFonts w:hint="default"/>
        <w:lang w:val="kk-KZ" w:eastAsia="en-US" w:bidi="ar-SA"/>
      </w:rPr>
    </w:lvl>
    <w:lvl w:ilvl="3">
      <w:numFmt w:val="bullet"/>
      <w:lvlText w:val="•"/>
      <w:lvlJc w:val="left"/>
      <w:pPr>
        <w:ind w:left="1554" w:hanging="708"/>
      </w:pPr>
      <w:rPr>
        <w:rFonts w:hint="default"/>
        <w:lang w:val="kk-KZ" w:eastAsia="en-US" w:bidi="ar-SA"/>
      </w:rPr>
    </w:lvl>
    <w:lvl w:ilvl="4">
      <w:numFmt w:val="bullet"/>
      <w:lvlText w:val="•"/>
      <w:lvlJc w:val="left"/>
      <w:pPr>
        <w:ind w:left="2102" w:hanging="708"/>
      </w:pPr>
      <w:rPr>
        <w:rFonts w:hint="default"/>
        <w:lang w:val="kk-KZ" w:eastAsia="en-US" w:bidi="ar-SA"/>
      </w:rPr>
    </w:lvl>
    <w:lvl w:ilvl="5">
      <w:numFmt w:val="bullet"/>
      <w:lvlText w:val="•"/>
      <w:lvlJc w:val="left"/>
      <w:pPr>
        <w:ind w:left="2649" w:hanging="708"/>
      </w:pPr>
      <w:rPr>
        <w:rFonts w:hint="default"/>
        <w:lang w:val="kk-KZ" w:eastAsia="en-US" w:bidi="ar-SA"/>
      </w:rPr>
    </w:lvl>
    <w:lvl w:ilvl="6">
      <w:numFmt w:val="bullet"/>
      <w:lvlText w:val="•"/>
      <w:lvlJc w:val="left"/>
      <w:pPr>
        <w:ind w:left="3196" w:hanging="708"/>
      </w:pPr>
      <w:rPr>
        <w:rFonts w:hint="default"/>
        <w:lang w:val="kk-KZ" w:eastAsia="en-US" w:bidi="ar-SA"/>
      </w:rPr>
    </w:lvl>
    <w:lvl w:ilvl="7">
      <w:numFmt w:val="bullet"/>
      <w:lvlText w:val="•"/>
      <w:lvlJc w:val="left"/>
      <w:pPr>
        <w:ind w:left="3744" w:hanging="708"/>
      </w:pPr>
      <w:rPr>
        <w:rFonts w:hint="default"/>
        <w:lang w:val="kk-KZ" w:eastAsia="en-US" w:bidi="ar-SA"/>
      </w:rPr>
    </w:lvl>
    <w:lvl w:ilvl="8">
      <w:numFmt w:val="bullet"/>
      <w:lvlText w:val="•"/>
      <w:lvlJc w:val="left"/>
      <w:pPr>
        <w:ind w:left="4291" w:hanging="708"/>
      </w:pPr>
      <w:rPr>
        <w:rFonts w:hint="default"/>
        <w:lang w:val="kk-KZ" w:eastAsia="en-US" w:bidi="ar-SA"/>
      </w:rPr>
    </w:lvl>
  </w:abstractNum>
  <w:abstractNum w:abstractNumId="22">
    <w:nsid w:val="21DC3023"/>
    <w:multiLevelType w:val="hybridMultilevel"/>
    <w:tmpl w:val="E946A272"/>
    <w:lvl w:ilvl="0" w:tplc="910636CE">
      <w:start w:val="1"/>
      <w:numFmt w:val="decimal"/>
      <w:lvlText w:val="%1)"/>
      <w:lvlJc w:val="left"/>
      <w:pPr>
        <w:ind w:left="110" w:hanging="318"/>
      </w:pPr>
      <w:rPr>
        <w:rFonts w:ascii="Times New Roman" w:eastAsia="Times New Roman" w:hAnsi="Times New Roman" w:cs="Times New Roman" w:hint="default"/>
        <w:b/>
        <w:bCs/>
        <w:spacing w:val="-23"/>
        <w:w w:val="100"/>
        <w:sz w:val="18"/>
        <w:szCs w:val="18"/>
        <w:lang w:val="kk-KZ" w:eastAsia="en-US" w:bidi="ar-SA"/>
      </w:rPr>
    </w:lvl>
    <w:lvl w:ilvl="1" w:tplc="EABE1156">
      <w:numFmt w:val="bullet"/>
      <w:lvlText w:val="•"/>
      <w:lvlJc w:val="left"/>
      <w:pPr>
        <w:ind w:left="646" w:hanging="318"/>
      </w:pPr>
      <w:rPr>
        <w:rFonts w:hint="default"/>
        <w:lang w:val="kk-KZ" w:eastAsia="en-US" w:bidi="ar-SA"/>
      </w:rPr>
    </w:lvl>
    <w:lvl w:ilvl="2" w:tplc="661A5ABA">
      <w:numFmt w:val="bullet"/>
      <w:lvlText w:val="•"/>
      <w:lvlJc w:val="left"/>
      <w:pPr>
        <w:ind w:left="1173" w:hanging="318"/>
      </w:pPr>
      <w:rPr>
        <w:rFonts w:hint="default"/>
        <w:lang w:val="kk-KZ" w:eastAsia="en-US" w:bidi="ar-SA"/>
      </w:rPr>
    </w:lvl>
    <w:lvl w:ilvl="3" w:tplc="07C678F2">
      <w:numFmt w:val="bullet"/>
      <w:lvlText w:val="•"/>
      <w:lvlJc w:val="left"/>
      <w:pPr>
        <w:ind w:left="1699" w:hanging="318"/>
      </w:pPr>
      <w:rPr>
        <w:rFonts w:hint="default"/>
        <w:lang w:val="kk-KZ" w:eastAsia="en-US" w:bidi="ar-SA"/>
      </w:rPr>
    </w:lvl>
    <w:lvl w:ilvl="4" w:tplc="4FA27982">
      <w:numFmt w:val="bullet"/>
      <w:lvlText w:val="•"/>
      <w:lvlJc w:val="left"/>
      <w:pPr>
        <w:ind w:left="2226" w:hanging="318"/>
      </w:pPr>
      <w:rPr>
        <w:rFonts w:hint="default"/>
        <w:lang w:val="kk-KZ" w:eastAsia="en-US" w:bidi="ar-SA"/>
      </w:rPr>
    </w:lvl>
    <w:lvl w:ilvl="5" w:tplc="F594C1A0">
      <w:numFmt w:val="bullet"/>
      <w:lvlText w:val="•"/>
      <w:lvlJc w:val="left"/>
      <w:pPr>
        <w:ind w:left="2753" w:hanging="318"/>
      </w:pPr>
      <w:rPr>
        <w:rFonts w:hint="default"/>
        <w:lang w:val="kk-KZ" w:eastAsia="en-US" w:bidi="ar-SA"/>
      </w:rPr>
    </w:lvl>
    <w:lvl w:ilvl="6" w:tplc="890ABFC4">
      <w:numFmt w:val="bullet"/>
      <w:lvlText w:val="•"/>
      <w:lvlJc w:val="left"/>
      <w:pPr>
        <w:ind w:left="3279" w:hanging="318"/>
      </w:pPr>
      <w:rPr>
        <w:rFonts w:hint="default"/>
        <w:lang w:val="kk-KZ" w:eastAsia="en-US" w:bidi="ar-SA"/>
      </w:rPr>
    </w:lvl>
    <w:lvl w:ilvl="7" w:tplc="5F162DD6">
      <w:numFmt w:val="bullet"/>
      <w:lvlText w:val="•"/>
      <w:lvlJc w:val="left"/>
      <w:pPr>
        <w:ind w:left="3806" w:hanging="318"/>
      </w:pPr>
      <w:rPr>
        <w:rFonts w:hint="default"/>
        <w:lang w:val="kk-KZ" w:eastAsia="en-US" w:bidi="ar-SA"/>
      </w:rPr>
    </w:lvl>
    <w:lvl w:ilvl="8" w:tplc="DA86D30E">
      <w:numFmt w:val="bullet"/>
      <w:lvlText w:val="•"/>
      <w:lvlJc w:val="left"/>
      <w:pPr>
        <w:ind w:left="4332" w:hanging="318"/>
      </w:pPr>
      <w:rPr>
        <w:rFonts w:hint="default"/>
        <w:lang w:val="kk-KZ" w:eastAsia="en-US" w:bidi="ar-SA"/>
      </w:rPr>
    </w:lvl>
  </w:abstractNum>
  <w:abstractNum w:abstractNumId="23">
    <w:nsid w:val="27EB23A4"/>
    <w:multiLevelType w:val="hybridMultilevel"/>
    <w:tmpl w:val="0E4E3CFC"/>
    <w:lvl w:ilvl="0" w:tplc="F8F6BE00">
      <w:start w:val="1"/>
      <w:numFmt w:val="decimal"/>
      <w:lvlText w:val="%1)"/>
      <w:lvlJc w:val="left"/>
      <w:pPr>
        <w:ind w:left="394" w:hanging="284"/>
      </w:pPr>
      <w:rPr>
        <w:rFonts w:ascii="Times New Roman" w:eastAsia="Times New Roman" w:hAnsi="Times New Roman" w:cs="Times New Roman" w:hint="default"/>
        <w:b/>
        <w:bCs/>
        <w:spacing w:val="-2"/>
        <w:w w:val="100"/>
        <w:sz w:val="18"/>
        <w:szCs w:val="18"/>
        <w:lang w:val="kk-KZ" w:eastAsia="en-US" w:bidi="ar-SA"/>
      </w:rPr>
    </w:lvl>
    <w:lvl w:ilvl="1" w:tplc="C0C2675C">
      <w:numFmt w:val="bullet"/>
      <w:lvlText w:val="•"/>
      <w:lvlJc w:val="left"/>
      <w:pPr>
        <w:ind w:left="908" w:hanging="284"/>
      </w:pPr>
      <w:rPr>
        <w:rFonts w:hint="default"/>
        <w:lang w:val="kk-KZ" w:eastAsia="en-US" w:bidi="ar-SA"/>
      </w:rPr>
    </w:lvl>
    <w:lvl w:ilvl="2" w:tplc="97088DC2">
      <w:numFmt w:val="bullet"/>
      <w:lvlText w:val="•"/>
      <w:lvlJc w:val="left"/>
      <w:pPr>
        <w:ind w:left="1417" w:hanging="284"/>
      </w:pPr>
      <w:rPr>
        <w:rFonts w:hint="default"/>
        <w:lang w:val="kk-KZ" w:eastAsia="en-US" w:bidi="ar-SA"/>
      </w:rPr>
    </w:lvl>
    <w:lvl w:ilvl="3" w:tplc="DE48F37A">
      <w:numFmt w:val="bullet"/>
      <w:lvlText w:val="•"/>
      <w:lvlJc w:val="left"/>
      <w:pPr>
        <w:ind w:left="1925" w:hanging="284"/>
      </w:pPr>
      <w:rPr>
        <w:rFonts w:hint="default"/>
        <w:lang w:val="kk-KZ" w:eastAsia="en-US" w:bidi="ar-SA"/>
      </w:rPr>
    </w:lvl>
    <w:lvl w:ilvl="4" w:tplc="22A8DC12">
      <w:numFmt w:val="bullet"/>
      <w:lvlText w:val="•"/>
      <w:lvlJc w:val="left"/>
      <w:pPr>
        <w:ind w:left="2434" w:hanging="284"/>
      </w:pPr>
      <w:rPr>
        <w:rFonts w:hint="default"/>
        <w:lang w:val="kk-KZ" w:eastAsia="en-US" w:bidi="ar-SA"/>
      </w:rPr>
    </w:lvl>
    <w:lvl w:ilvl="5" w:tplc="3F34F906">
      <w:numFmt w:val="bullet"/>
      <w:lvlText w:val="•"/>
      <w:lvlJc w:val="left"/>
      <w:pPr>
        <w:ind w:left="2943" w:hanging="284"/>
      </w:pPr>
      <w:rPr>
        <w:rFonts w:hint="default"/>
        <w:lang w:val="kk-KZ" w:eastAsia="en-US" w:bidi="ar-SA"/>
      </w:rPr>
    </w:lvl>
    <w:lvl w:ilvl="6" w:tplc="EC80A196">
      <w:numFmt w:val="bullet"/>
      <w:lvlText w:val="•"/>
      <w:lvlJc w:val="left"/>
      <w:pPr>
        <w:ind w:left="3451" w:hanging="284"/>
      </w:pPr>
      <w:rPr>
        <w:rFonts w:hint="default"/>
        <w:lang w:val="kk-KZ" w:eastAsia="en-US" w:bidi="ar-SA"/>
      </w:rPr>
    </w:lvl>
    <w:lvl w:ilvl="7" w:tplc="832A8BDA">
      <w:numFmt w:val="bullet"/>
      <w:lvlText w:val="•"/>
      <w:lvlJc w:val="left"/>
      <w:pPr>
        <w:ind w:left="3960" w:hanging="284"/>
      </w:pPr>
      <w:rPr>
        <w:rFonts w:hint="default"/>
        <w:lang w:val="kk-KZ" w:eastAsia="en-US" w:bidi="ar-SA"/>
      </w:rPr>
    </w:lvl>
    <w:lvl w:ilvl="8" w:tplc="9514AF7C">
      <w:numFmt w:val="bullet"/>
      <w:lvlText w:val="•"/>
      <w:lvlJc w:val="left"/>
      <w:pPr>
        <w:ind w:left="4468" w:hanging="284"/>
      </w:pPr>
      <w:rPr>
        <w:rFonts w:hint="default"/>
        <w:lang w:val="kk-KZ" w:eastAsia="en-US" w:bidi="ar-SA"/>
      </w:rPr>
    </w:lvl>
  </w:abstractNum>
  <w:abstractNum w:abstractNumId="24">
    <w:nsid w:val="28C66FF4"/>
    <w:multiLevelType w:val="multilevel"/>
    <w:tmpl w:val="2F3C7C0E"/>
    <w:lvl w:ilvl="0">
      <w:start w:val="4"/>
      <w:numFmt w:val="decimal"/>
      <w:lvlText w:val="%1."/>
      <w:lvlJc w:val="left"/>
      <w:pPr>
        <w:ind w:left="394" w:hanging="284"/>
      </w:pPr>
      <w:rPr>
        <w:rFonts w:ascii="Times New Roman" w:eastAsia="Times New Roman" w:hAnsi="Times New Roman" w:cs="Times New Roman" w:hint="default"/>
        <w:b/>
        <w:bCs/>
        <w:spacing w:val="-2"/>
        <w:w w:val="100"/>
        <w:sz w:val="18"/>
        <w:szCs w:val="18"/>
        <w:lang w:val="kk-KZ" w:eastAsia="en-US" w:bidi="ar-SA"/>
      </w:rPr>
    </w:lvl>
    <w:lvl w:ilvl="1">
      <w:start w:val="1"/>
      <w:numFmt w:val="decimal"/>
      <w:lvlText w:val="%1.%2."/>
      <w:lvlJc w:val="left"/>
      <w:pPr>
        <w:ind w:left="394" w:hanging="284"/>
      </w:pPr>
      <w:rPr>
        <w:rFonts w:ascii="Times New Roman" w:eastAsia="Times New Roman" w:hAnsi="Times New Roman" w:cs="Times New Roman" w:hint="default"/>
        <w:b/>
        <w:bCs/>
        <w:spacing w:val="-2"/>
        <w:w w:val="100"/>
        <w:sz w:val="16"/>
        <w:szCs w:val="16"/>
        <w:lang w:val="kk-KZ" w:eastAsia="en-US" w:bidi="ar-SA"/>
      </w:rPr>
    </w:lvl>
    <w:lvl w:ilvl="2">
      <w:numFmt w:val="bullet"/>
      <w:lvlText w:val="•"/>
      <w:lvlJc w:val="left"/>
      <w:pPr>
        <w:ind w:left="1417" w:hanging="284"/>
      </w:pPr>
      <w:rPr>
        <w:rFonts w:hint="default"/>
        <w:lang w:val="kk-KZ" w:eastAsia="en-US" w:bidi="ar-SA"/>
      </w:rPr>
    </w:lvl>
    <w:lvl w:ilvl="3">
      <w:numFmt w:val="bullet"/>
      <w:lvlText w:val="•"/>
      <w:lvlJc w:val="left"/>
      <w:pPr>
        <w:ind w:left="1925" w:hanging="284"/>
      </w:pPr>
      <w:rPr>
        <w:rFonts w:hint="default"/>
        <w:lang w:val="kk-KZ" w:eastAsia="en-US" w:bidi="ar-SA"/>
      </w:rPr>
    </w:lvl>
    <w:lvl w:ilvl="4">
      <w:numFmt w:val="bullet"/>
      <w:lvlText w:val="•"/>
      <w:lvlJc w:val="left"/>
      <w:pPr>
        <w:ind w:left="2434" w:hanging="284"/>
      </w:pPr>
      <w:rPr>
        <w:rFonts w:hint="default"/>
        <w:lang w:val="kk-KZ" w:eastAsia="en-US" w:bidi="ar-SA"/>
      </w:rPr>
    </w:lvl>
    <w:lvl w:ilvl="5">
      <w:numFmt w:val="bullet"/>
      <w:lvlText w:val="•"/>
      <w:lvlJc w:val="left"/>
      <w:pPr>
        <w:ind w:left="2943" w:hanging="284"/>
      </w:pPr>
      <w:rPr>
        <w:rFonts w:hint="default"/>
        <w:lang w:val="kk-KZ" w:eastAsia="en-US" w:bidi="ar-SA"/>
      </w:rPr>
    </w:lvl>
    <w:lvl w:ilvl="6">
      <w:numFmt w:val="bullet"/>
      <w:lvlText w:val="•"/>
      <w:lvlJc w:val="left"/>
      <w:pPr>
        <w:ind w:left="3451" w:hanging="284"/>
      </w:pPr>
      <w:rPr>
        <w:rFonts w:hint="default"/>
        <w:lang w:val="kk-KZ" w:eastAsia="en-US" w:bidi="ar-SA"/>
      </w:rPr>
    </w:lvl>
    <w:lvl w:ilvl="7">
      <w:numFmt w:val="bullet"/>
      <w:lvlText w:val="•"/>
      <w:lvlJc w:val="left"/>
      <w:pPr>
        <w:ind w:left="3960" w:hanging="284"/>
      </w:pPr>
      <w:rPr>
        <w:rFonts w:hint="default"/>
        <w:lang w:val="kk-KZ" w:eastAsia="en-US" w:bidi="ar-SA"/>
      </w:rPr>
    </w:lvl>
    <w:lvl w:ilvl="8">
      <w:numFmt w:val="bullet"/>
      <w:lvlText w:val="•"/>
      <w:lvlJc w:val="left"/>
      <w:pPr>
        <w:ind w:left="4468" w:hanging="284"/>
      </w:pPr>
      <w:rPr>
        <w:rFonts w:hint="default"/>
        <w:lang w:val="kk-KZ" w:eastAsia="en-US" w:bidi="ar-SA"/>
      </w:rPr>
    </w:lvl>
  </w:abstractNum>
  <w:abstractNum w:abstractNumId="25">
    <w:nsid w:val="29D20E5D"/>
    <w:multiLevelType w:val="hybridMultilevel"/>
    <w:tmpl w:val="516293BC"/>
    <w:lvl w:ilvl="0" w:tplc="402E6E6E">
      <w:start w:val="1"/>
      <w:numFmt w:val="decimal"/>
      <w:lvlText w:val="%1)"/>
      <w:lvlJc w:val="left"/>
      <w:pPr>
        <w:ind w:left="110" w:hanging="284"/>
      </w:pPr>
      <w:rPr>
        <w:rFonts w:ascii="Times New Roman" w:eastAsia="Times New Roman" w:hAnsi="Times New Roman" w:cs="Times New Roman" w:hint="default"/>
        <w:b/>
        <w:bCs/>
        <w:spacing w:val="-2"/>
        <w:w w:val="100"/>
        <w:sz w:val="18"/>
        <w:szCs w:val="18"/>
        <w:lang w:val="kk-KZ" w:eastAsia="en-US" w:bidi="ar-SA"/>
      </w:rPr>
    </w:lvl>
    <w:lvl w:ilvl="1" w:tplc="0902FE1E">
      <w:numFmt w:val="bullet"/>
      <w:lvlText w:val="•"/>
      <w:lvlJc w:val="left"/>
      <w:pPr>
        <w:ind w:left="656" w:hanging="284"/>
      </w:pPr>
      <w:rPr>
        <w:rFonts w:hint="default"/>
        <w:lang w:val="kk-KZ" w:eastAsia="en-US" w:bidi="ar-SA"/>
      </w:rPr>
    </w:lvl>
    <w:lvl w:ilvl="2" w:tplc="65AE5BDC">
      <w:numFmt w:val="bullet"/>
      <w:lvlText w:val="•"/>
      <w:lvlJc w:val="left"/>
      <w:pPr>
        <w:ind w:left="1193" w:hanging="284"/>
      </w:pPr>
      <w:rPr>
        <w:rFonts w:hint="default"/>
        <w:lang w:val="kk-KZ" w:eastAsia="en-US" w:bidi="ar-SA"/>
      </w:rPr>
    </w:lvl>
    <w:lvl w:ilvl="3" w:tplc="695C8B28">
      <w:numFmt w:val="bullet"/>
      <w:lvlText w:val="•"/>
      <w:lvlJc w:val="left"/>
      <w:pPr>
        <w:ind w:left="1729" w:hanging="284"/>
      </w:pPr>
      <w:rPr>
        <w:rFonts w:hint="default"/>
        <w:lang w:val="kk-KZ" w:eastAsia="en-US" w:bidi="ar-SA"/>
      </w:rPr>
    </w:lvl>
    <w:lvl w:ilvl="4" w:tplc="1F767780">
      <w:numFmt w:val="bullet"/>
      <w:lvlText w:val="•"/>
      <w:lvlJc w:val="left"/>
      <w:pPr>
        <w:ind w:left="2266" w:hanging="284"/>
      </w:pPr>
      <w:rPr>
        <w:rFonts w:hint="default"/>
        <w:lang w:val="kk-KZ" w:eastAsia="en-US" w:bidi="ar-SA"/>
      </w:rPr>
    </w:lvl>
    <w:lvl w:ilvl="5" w:tplc="C6D43D5A">
      <w:numFmt w:val="bullet"/>
      <w:lvlText w:val="•"/>
      <w:lvlJc w:val="left"/>
      <w:pPr>
        <w:ind w:left="2803" w:hanging="284"/>
      </w:pPr>
      <w:rPr>
        <w:rFonts w:hint="default"/>
        <w:lang w:val="kk-KZ" w:eastAsia="en-US" w:bidi="ar-SA"/>
      </w:rPr>
    </w:lvl>
    <w:lvl w:ilvl="6" w:tplc="31C00238">
      <w:numFmt w:val="bullet"/>
      <w:lvlText w:val="•"/>
      <w:lvlJc w:val="left"/>
      <w:pPr>
        <w:ind w:left="3339" w:hanging="284"/>
      </w:pPr>
      <w:rPr>
        <w:rFonts w:hint="default"/>
        <w:lang w:val="kk-KZ" w:eastAsia="en-US" w:bidi="ar-SA"/>
      </w:rPr>
    </w:lvl>
    <w:lvl w:ilvl="7" w:tplc="6B38A8C4">
      <w:numFmt w:val="bullet"/>
      <w:lvlText w:val="•"/>
      <w:lvlJc w:val="left"/>
      <w:pPr>
        <w:ind w:left="3876" w:hanging="284"/>
      </w:pPr>
      <w:rPr>
        <w:rFonts w:hint="default"/>
        <w:lang w:val="kk-KZ" w:eastAsia="en-US" w:bidi="ar-SA"/>
      </w:rPr>
    </w:lvl>
    <w:lvl w:ilvl="8" w:tplc="087A7166">
      <w:numFmt w:val="bullet"/>
      <w:lvlText w:val="•"/>
      <w:lvlJc w:val="left"/>
      <w:pPr>
        <w:ind w:left="4412" w:hanging="284"/>
      </w:pPr>
      <w:rPr>
        <w:rFonts w:hint="default"/>
        <w:lang w:val="kk-KZ" w:eastAsia="en-US" w:bidi="ar-SA"/>
      </w:rPr>
    </w:lvl>
  </w:abstractNum>
  <w:abstractNum w:abstractNumId="26">
    <w:nsid w:val="2A1945FC"/>
    <w:multiLevelType w:val="multilevel"/>
    <w:tmpl w:val="8C90DC7E"/>
    <w:lvl w:ilvl="0">
      <w:start w:val="2"/>
      <w:numFmt w:val="decimal"/>
      <w:lvlText w:val="%1."/>
      <w:lvlJc w:val="left"/>
      <w:pPr>
        <w:ind w:left="110" w:hanging="284"/>
      </w:pPr>
      <w:rPr>
        <w:rFonts w:ascii="Times New Roman" w:eastAsia="Times New Roman" w:hAnsi="Times New Roman" w:cs="Times New Roman" w:hint="default"/>
        <w:b/>
        <w:bCs/>
        <w:spacing w:val="-23"/>
        <w:w w:val="100"/>
        <w:sz w:val="18"/>
        <w:szCs w:val="18"/>
        <w:lang w:val="kk-KZ" w:eastAsia="en-US" w:bidi="ar-SA"/>
      </w:rPr>
    </w:lvl>
    <w:lvl w:ilvl="1">
      <w:start w:val="1"/>
      <w:numFmt w:val="decimal"/>
      <w:lvlText w:val="%1.%2."/>
      <w:lvlJc w:val="left"/>
      <w:pPr>
        <w:ind w:left="110" w:hanging="500"/>
      </w:pPr>
      <w:rPr>
        <w:rFonts w:ascii="Times New Roman" w:eastAsia="Times New Roman" w:hAnsi="Times New Roman" w:cs="Times New Roman" w:hint="default"/>
        <w:b/>
        <w:bCs/>
        <w:spacing w:val="-18"/>
        <w:w w:val="100"/>
        <w:sz w:val="18"/>
        <w:szCs w:val="18"/>
        <w:lang w:val="kk-KZ" w:eastAsia="en-US" w:bidi="ar-SA"/>
      </w:rPr>
    </w:lvl>
    <w:lvl w:ilvl="2">
      <w:numFmt w:val="bullet"/>
      <w:lvlText w:val="•"/>
      <w:lvlJc w:val="left"/>
      <w:pPr>
        <w:ind w:left="1193" w:hanging="500"/>
      </w:pPr>
      <w:rPr>
        <w:rFonts w:hint="default"/>
        <w:lang w:val="kk-KZ" w:eastAsia="en-US" w:bidi="ar-SA"/>
      </w:rPr>
    </w:lvl>
    <w:lvl w:ilvl="3">
      <w:numFmt w:val="bullet"/>
      <w:lvlText w:val="•"/>
      <w:lvlJc w:val="left"/>
      <w:pPr>
        <w:ind w:left="1729" w:hanging="500"/>
      </w:pPr>
      <w:rPr>
        <w:rFonts w:hint="default"/>
        <w:lang w:val="kk-KZ" w:eastAsia="en-US" w:bidi="ar-SA"/>
      </w:rPr>
    </w:lvl>
    <w:lvl w:ilvl="4">
      <w:numFmt w:val="bullet"/>
      <w:lvlText w:val="•"/>
      <w:lvlJc w:val="left"/>
      <w:pPr>
        <w:ind w:left="2266" w:hanging="500"/>
      </w:pPr>
      <w:rPr>
        <w:rFonts w:hint="default"/>
        <w:lang w:val="kk-KZ" w:eastAsia="en-US" w:bidi="ar-SA"/>
      </w:rPr>
    </w:lvl>
    <w:lvl w:ilvl="5">
      <w:numFmt w:val="bullet"/>
      <w:lvlText w:val="•"/>
      <w:lvlJc w:val="left"/>
      <w:pPr>
        <w:ind w:left="2803" w:hanging="500"/>
      </w:pPr>
      <w:rPr>
        <w:rFonts w:hint="default"/>
        <w:lang w:val="kk-KZ" w:eastAsia="en-US" w:bidi="ar-SA"/>
      </w:rPr>
    </w:lvl>
    <w:lvl w:ilvl="6">
      <w:numFmt w:val="bullet"/>
      <w:lvlText w:val="•"/>
      <w:lvlJc w:val="left"/>
      <w:pPr>
        <w:ind w:left="3339" w:hanging="500"/>
      </w:pPr>
      <w:rPr>
        <w:rFonts w:hint="default"/>
        <w:lang w:val="kk-KZ" w:eastAsia="en-US" w:bidi="ar-SA"/>
      </w:rPr>
    </w:lvl>
    <w:lvl w:ilvl="7">
      <w:numFmt w:val="bullet"/>
      <w:lvlText w:val="•"/>
      <w:lvlJc w:val="left"/>
      <w:pPr>
        <w:ind w:left="3876" w:hanging="500"/>
      </w:pPr>
      <w:rPr>
        <w:rFonts w:hint="default"/>
        <w:lang w:val="kk-KZ" w:eastAsia="en-US" w:bidi="ar-SA"/>
      </w:rPr>
    </w:lvl>
    <w:lvl w:ilvl="8">
      <w:numFmt w:val="bullet"/>
      <w:lvlText w:val="•"/>
      <w:lvlJc w:val="left"/>
      <w:pPr>
        <w:ind w:left="4412" w:hanging="500"/>
      </w:pPr>
      <w:rPr>
        <w:rFonts w:hint="default"/>
        <w:lang w:val="kk-KZ" w:eastAsia="en-US" w:bidi="ar-SA"/>
      </w:rPr>
    </w:lvl>
  </w:abstractNum>
  <w:abstractNum w:abstractNumId="27">
    <w:nsid w:val="2BEC416A"/>
    <w:multiLevelType w:val="hybridMultilevel"/>
    <w:tmpl w:val="A7B422D4"/>
    <w:lvl w:ilvl="0" w:tplc="936E59EC">
      <w:start w:val="1"/>
      <w:numFmt w:val="decimal"/>
      <w:lvlText w:val="%1)"/>
      <w:lvlJc w:val="left"/>
      <w:pPr>
        <w:ind w:left="110" w:hanging="318"/>
      </w:pPr>
      <w:rPr>
        <w:rFonts w:ascii="Times New Roman" w:eastAsia="Times New Roman" w:hAnsi="Times New Roman" w:cs="Times New Roman" w:hint="default"/>
        <w:b/>
        <w:bCs/>
        <w:spacing w:val="-12"/>
        <w:w w:val="100"/>
        <w:sz w:val="18"/>
        <w:szCs w:val="18"/>
        <w:lang w:val="kk-KZ" w:eastAsia="en-US" w:bidi="ar-SA"/>
      </w:rPr>
    </w:lvl>
    <w:lvl w:ilvl="1" w:tplc="04DA6062">
      <w:numFmt w:val="bullet"/>
      <w:lvlText w:val="•"/>
      <w:lvlJc w:val="left"/>
      <w:pPr>
        <w:ind w:left="646" w:hanging="318"/>
      </w:pPr>
      <w:rPr>
        <w:rFonts w:hint="default"/>
        <w:lang w:val="kk-KZ" w:eastAsia="en-US" w:bidi="ar-SA"/>
      </w:rPr>
    </w:lvl>
    <w:lvl w:ilvl="2" w:tplc="E7C655E4">
      <w:numFmt w:val="bullet"/>
      <w:lvlText w:val="•"/>
      <w:lvlJc w:val="left"/>
      <w:pPr>
        <w:ind w:left="1173" w:hanging="318"/>
      </w:pPr>
      <w:rPr>
        <w:rFonts w:hint="default"/>
        <w:lang w:val="kk-KZ" w:eastAsia="en-US" w:bidi="ar-SA"/>
      </w:rPr>
    </w:lvl>
    <w:lvl w:ilvl="3" w:tplc="7FF2D52C">
      <w:numFmt w:val="bullet"/>
      <w:lvlText w:val="•"/>
      <w:lvlJc w:val="left"/>
      <w:pPr>
        <w:ind w:left="1699" w:hanging="318"/>
      </w:pPr>
      <w:rPr>
        <w:rFonts w:hint="default"/>
        <w:lang w:val="kk-KZ" w:eastAsia="en-US" w:bidi="ar-SA"/>
      </w:rPr>
    </w:lvl>
    <w:lvl w:ilvl="4" w:tplc="9A6240C8">
      <w:numFmt w:val="bullet"/>
      <w:lvlText w:val="•"/>
      <w:lvlJc w:val="left"/>
      <w:pPr>
        <w:ind w:left="2226" w:hanging="318"/>
      </w:pPr>
      <w:rPr>
        <w:rFonts w:hint="default"/>
        <w:lang w:val="kk-KZ" w:eastAsia="en-US" w:bidi="ar-SA"/>
      </w:rPr>
    </w:lvl>
    <w:lvl w:ilvl="5" w:tplc="C93A511A">
      <w:numFmt w:val="bullet"/>
      <w:lvlText w:val="•"/>
      <w:lvlJc w:val="left"/>
      <w:pPr>
        <w:ind w:left="2753" w:hanging="318"/>
      </w:pPr>
      <w:rPr>
        <w:rFonts w:hint="default"/>
        <w:lang w:val="kk-KZ" w:eastAsia="en-US" w:bidi="ar-SA"/>
      </w:rPr>
    </w:lvl>
    <w:lvl w:ilvl="6" w:tplc="C7300E3A">
      <w:numFmt w:val="bullet"/>
      <w:lvlText w:val="•"/>
      <w:lvlJc w:val="left"/>
      <w:pPr>
        <w:ind w:left="3279" w:hanging="318"/>
      </w:pPr>
      <w:rPr>
        <w:rFonts w:hint="default"/>
        <w:lang w:val="kk-KZ" w:eastAsia="en-US" w:bidi="ar-SA"/>
      </w:rPr>
    </w:lvl>
    <w:lvl w:ilvl="7" w:tplc="383A828C">
      <w:numFmt w:val="bullet"/>
      <w:lvlText w:val="•"/>
      <w:lvlJc w:val="left"/>
      <w:pPr>
        <w:ind w:left="3806" w:hanging="318"/>
      </w:pPr>
      <w:rPr>
        <w:rFonts w:hint="default"/>
        <w:lang w:val="kk-KZ" w:eastAsia="en-US" w:bidi="ar-SA"/>
      </w:rPr>
    </w:lvl>
    <w:lvl w:ilvl="8" w:tplc="CE948798">
      <w:numFmt w:val="bullet"/>
      <w:lvlText w:val="•"/>
      <w:lvlJc w:val="left"/>
      <w:pPr>
        <w:ind w:left="4332" w:hanging="318"/>
      </w:pPr>
      <w:rPr>
        <w:rFonts w:hint="default"/>
        <w:lang w:val="kk-KZ" w:eastAsia="en-US" w:bidi="ar-SA"/>
      </w:rPr>
    </w:lvl>
  </w:abstractNum>
  <w:abstractNum w:abstractNumId="28">
    <w:nsid w:val="2EFF317F"/>
    <w:multiLevelType w:val="hybridMultilevel"/>
    <w:tmpl w:val="105272E6"/>
    <w:lvl w:ilvl="0" w:tplc="78DAD886">
      <w:start w:val="1"/>
      <w:numFmt w:val="decimal"/>
      <w:lvlText w:val="%1)"/>
      <w:lvlJc w:val="left"/>
      <w:pPr>
        <w:ind w:left="110" w:hanging="284"/>
      </w:pPr>
      <w:rPr>
        <w:rFonts w:ascii="Times New Roman" w:eastAsia="Times New Roman" w:hAnsi="Times New Roman" w:cs="Times New Roman" w:hint="default"/>
        <w:b/>
        <w:bCs/>
        <w:spacing w:val="-3"/>
        <w:w w:val="100"/>
        <w:sz w:val="18"/>
        <w:szCs w:val="18"/>
        <w:lang w:val="kk-KZ" w:eastAsia="en-US" w:bidi="ar-SA"/>
      </w:rPr>
    </w:lvl>
    <w:lvl w:ilvl="1" w:tplc="0E925392">
      <w:numFmt w:val="bullet"/>
      <w:lvlText w:val="•"/>
      <w:lvlJc w:val="left"/>
      <w:pPr>
        <w:ind w:left="656" w:hanging="284"/>
      </w:pPr>
      <w:rPr>
        <w:rFonts w:hint="default"/>
        <w:lang w:val="kk-KZ" w:eastAsia="en-US" w:bidi="ar-SA"/>
      </w:rPr>
    </w:lvl>
    <w:lvl w:ilvl="2" w:tplc="9D7AC494">
      <w:numFmt w:val="bullet"/>
      <w:lvlText w:val="•"/>
      <w:lvlJc w:val="left"/>
      <w:pPr>
        <w:ind w:left="1193" w:hanging="284"/>
      </w:pPr>
      <w:rPr>
        <w:rFonts w:hint="default"/>
        <w:lang w:val="kk-KZ" w:eastAsia="en-US" w:bidi="ar-SA"/>
      </w:rPr>
    </w:lvl>
    <w:lvl w:ilvl="3" w:tplc="E7BEE4E4">
      <w:numFmt w:val="bullet"/>
      <w:lvlText w:val="•"/>
      <w:lvlJc w:val="left"/>
      <w:pPr>
        <w:ind w:left="1729" w:hanging="284"/>
      </w:pPr>
      <w:rPr>
        <w:rFonts w:hint="default"/>
        <w:lang w:val="kk-KZ" w:eastAsia="en-US" w:bidi="ar-SA"/>
      </w:rPr>
    </w:lvl>
    <w:lvl w:ilvl="4" w:tplc="9346516E">
      <w:numFmt w:val="bullet"/>
      <w:lvlText w:val="•"/>
      <w:lvlJc w:val="left"/>
      <w:pPr>
        <w:ind w:left="2266" w:hanging="284"/>
      </w:pPr>
      <w:rPr>
        <w:rFonts w:hint="default"/>
        <w:lang w:val="kk-KZ" w:eastAsia="en-US" w:bidi="ar-SA"/>
      </w:rPr>
    </w:lvl>
    <w:lvl w:ilvl="5" w:tplc="5944F424">
      <w:numFmt w:val="bullet"/>
      <w:lvlText w:val="•"/>
      <w:lvlJc w:val="left"/>
      <w:pPr>
        <w:ind w:left="2803" w:hanging="284"/>
      </w:pPr>
      <w:rPr>
        <w:rFonts w:hint="default"/>
        <w:lang w:val="kk-KZ" w:eastAsia="en-US" w:bidi="ar-SA"/>
      </w:rPr>
    </w:lvl>
    <w:lvl w:ilvl="6" w:tplc="A3520060">
      <w:numFmt w:val="bullet"/>
      <w:lvlText w:val="•"/>
      <w:lvlJc w:val="left"/>
      <w:pPr>
        <w:ind w:left="3339" w:hanging="284"/>
      </w:pPr>
      <w:rPr>
        <w:rFonts w:hint="default"/>
        <w:lang w:val="kk-KZ" w:eastAsia="en-US" w:bidi="ar-SA"/>
      </w:rPr>
    </w:lvl>
    <w:lvl w:ilvl="7" w:tplc="C1627526">
      <w:numFmt w:val="bullet"/>
      <w:lvlText w:val="•"/>
      <w:lvlJc w:val="left"/>
      <w:pPr>
        <w:ind w:left="3876" w:hanging="284"/>
      </w:pPr>
      <w:rPr>
        <w:rFonts w:hint="default"/>
        <w:lang w:val="kk-KZ" w:eastAsia="en-US" w:bidi="ar-SA"/>
      </w:rPr>
    </w:lvl>
    <w:lvl w:ilvl="8" w:tplc="CDD29DCC">
      <w:numFmt w:val="bullet"/>
      <w:lvlText w:val="•"/>
      <w:lvlJc w:val="left"/>
      <w:pPr>
        <w:ind w:left="4412" w:hanging="284"/>
      </w:pPr>
      <w:rPr>
        <w:rFonts w:hint="default"/>
        <w:lang w:val="kk-KZ" w:eastAsia="en-US" w:bidi="ar-SA"/>
      </w:rPr>
    </w:lvl>
  </w:abstractNum>
  <w:abstractNum w:abstractNumId="29">
    <w:nsid w:val="305A320A"/>
    <w:multiLevelType w:val="multilevel"/>
    <w:tmpl w:val="58B6C026"/>
    <w:lvl w:ilvl="0">
      <w:start w:val="8"/>
      <w:numFmt w:val="decimal"/>
      <w:lvlText w:val="%1"/>
      <w:lvlJc w:val="left"/>
      <w:pPr>
        <w:ind w:left="110" w:hanging="916"/>
      </w:pPr>
      <w:rPr>
        <w:rFonts w:hint="default"/>
        <w:lang w:val="kk-KZ" w:eastAsia="en-US" w:bidi="ar-SA"/>
      </w:rPr>
    </w:lvl>
    <w:lvl w:ilvl="1">
      <w:start w:val="6"/>
      <w:numFmt w:val="decimal"/>
      <w:lvlText w:val="%1.%2."/>
      <w:lvlJc w:val="left"/>
      <w:pPr>
        <w:ind w:left="110" w:hanging="916"/>
      </w:pPr>
      <w:rPr>
        <w:rFonts w:ascii="Times New Roman" w:eastAsia="Times New Roman" w:hAnsi="Times New Roman" w:cs="Times New Roman" w:hint="default"/>
        <w:b/>
        <w:bCs/>
        <w:spacing w:val="-20"/>
        <w:w w:val="100"/>
        <w:sz w:val="18"/>
        <w:szCs w:val="18"/>
        <w:lang w:val="kk-KZ" w:eastAsia="en-US" w:bidi="ar-SA"/>
      </w:rPr>
    </w:lvl>
    <w:lvl w:ilvl="2">
      <w:numFmt w:val="bullet"/>
      <w:lvlText w:val="•"/>
      <w:lvlJc w:val="left"/>
      <w:pPr>
        <w:ind w:left="1193" w:hanging="916"/>
      </w:pPr>
      <w:rPr>
        <w:rFonts w:hint="default"/>
        <w:lang w:val="kk-KZ" w:eastAsia="en-US" w:bidi="ar-SA"/>
      </w:rPr>
    </w:lvl>
    <w:lvl w:ilvl="3">
      <w:numFmt w:val="bullet"/>
      <w:lvlText w:val="•"/>
      <w:lvlJc w:val="left"/>
      <w:pPr>
        <w:ind w:left="1729" w:hanging="916"/>
      </w:pPr>
      <w:rPr>
        <w:rFonts w:hint="default"/>
        <w:lang w:val="kk-KZ" w:eastAsia="en-US" w:bidi="ar-SA"/>
      </w:rPr>
    </w:lvl>
    <w:lvl w:ilvl="4">
      <w:numFmt w:val="bullet"/>
      <w:lvlText w:val="•"/>
      <w:lvlJc w:val="left"/>
      <w:pPr>
        <w:ind w:left="2266" w:hanging="916"/>
      </w:pPr>
      <w:rPr>
        <w:rFonts w:hint="default"/>
        <w:lang w:val="kk-KZ" w:eastAsia="en-US" w:bidi="ar-SA"/>
      </w:rPr>
    </w:lvl>
    <w:lvl w:ilvl="5">
      <w:numFmt w:val="bullet"/>
      <w:lvlText w:val="•"/>
      <w:lvlJc w:val="left"/>
      <w:pPr>
        <w:ind w:left="2803" w:hanging="916"/>
      </w:pPr>
      <w:rPr>
        <w:rFonts w:hint="default"/>
        <w:lang w:val="kk-KZ" w:eastAsia="en-US" w:bidi="ar-SA"/>
      </w:rPr>
    </w:lvl>
    <w:lvl w:ilvl="6">
      <w:numFmt w:val="bullet"/>
      <w:lvlText w:val="•"/>
      <w:lvlJc w:val="left"/>
      <w:pPr>
        <w:ind w:left="3339" w:hanging="916"/>
      </w:pPr>
      <w:rPr>
        <w:rFonts w:hint="default"/>
        <w:lang w:val="kk-KZ" w:eastAsia="en-US" w:bidi="ar-SA"/>
      </w:rPr>
    </w:lvl>
    <w:lvl w:ilvl="7">
      <w:numFmt w:val="bullet"/>
      <w:lvlText w:val="•"/>
      <w:lvlJc w:val="left"/>
      <w:pPr>
        <w:ind w:left="3876" w:hanging="916"/>
      </w:pPr>
      <w:rPr>
        <w:rFonts w:hint="default"/>
        <w:lang w:val="kk-KZ" w:eastAsia="en-US" w:bidi="ar-SA"/>
      </w:rPr>
    </w:lvl>
    <w:lvl w:ilvl="8">
      <w:numFmt w:val="bullet"/>
      <w:lvlText w:val="•"/>
      <w:lvlJc w:val="left"/>
      <w:pPr>
        <w:ind w:left="4412" w:hanging="916"/>
      </w:pPr>
      <w:rPr>
        <w:rFonts w:hint="default"/>
        <w:lang w:val="kk-KZ" w:eastAsia="en-US" w:bidi="ar-SA"/>
      </w:rPr>
    </w:lvl>
  </w:abstractNum>
  <w:abstractNum w:abstractNumId="30">
    <w:nsid w:val="32FF1ECA"/>
    <w:multiLevelType w:val="multilevel"/>
    <w:tmpl w:val="FA227220"/>
    <w:lvl w:ilvl="0">
      <w:start w:val="2"/>
      <w:numFmt w:val="decimal"/>
      <w:lvlText w:val="%1"/>
      <w:lvlJc w:val="left"/>
      <w:pPr>
        <w:ind w:left="110" w:hanging="284"/>
      </w:pPr>
      <w:rPr>
        <w:rFonts w:hint="default"/>
        <w:lang w:val="kk-KZ" w:eastAsia="en-US" w:bidi="ar-SA"/>
      </w:rPr>
    </w:lvl>
    <w:lvl w:ilvl="1">
      <w:start w:val="9"/>
      <w:numFmt w:val="decimal"/>
      <w:lvlText w:val="%1.%2."/>
      <w:lvlJc w:val="left"/>
      <w:pPr>
        <w:ind w:left="110" w:hanging="284"/>
      </w:pPr>
      <w:rPr>
        <w:rFonts w:ascii="Times New Roman" w:eastAsia="Times New Roman" w:hAnsi="Times New Roman" w:cs="Times New Roman" w:hint="default"/>
        <w:b/>
        <w:bCs/>
        <w:spacing w:val="-2"/>
        <w:w w:val="100"/>
        <w:sz w:val="16"/>
        <w:szCs w:val="16"/>
        <w:lang w:val="kk-KZ" w:eastAsia="en-US" w:bidi="ar-SA"/>
      </w:rPr>
    </w:lvl>
    <w:lvl w:ilvl="2">
      <w:numFmt w:val="bullet"/>
      <w:lvlText w:val="•"/>
      <w:lvlJc w:val="left"/>
      <w:pPr>
        <w:ind w:left="1193" w:hanging="284"/>
      </w:pPr>
      <w:rPr>
        <w:rFonts w:hint="default"/>
        <w:lang w:val="kk-KZ" w:eastAsia="en-US" w:bidi="ar-SA"/>
      </w:rPr>
    </w:lvl>
    <w:lvl w:ilvl="3">
      <w:numFmt w:val="bullet"/>
      <w:lvlText w:val="•"/>
      <w:lvlJc w:val="left"/>
      <w:pPr>
        <w:ind w:left="1729" w:hanging="284"/>
      </w:pPr>
      <w:rPr>
        <w:rFonts w:hint="default"/>
        <w:lang w:val="kk-KZ" w:eastAsia="en-US" w:bidi="ar-SA"/>
      </w:rPr>
    </w:lvl>
    <w:lvl w:ilvl="4">
      <w:numFmt w:val="bullet"/>
      <w:lvlText w:val="•"/>
      <w:lvlJc w:val="left"/>
      <w:pPr>
        <w:ind w:left="2266" w:hanging="284"/>
      </w:pPr>
      <w:rPr>
        <w:rFonts w:hint="default"/>
        <w:lang w:val="kk-KZ" w:eastAsia="en-US" w:bidi="ar-SA"/>
      </w:rPr>
    </w:lvl>
    <w:lvl w:ilvl="5">
      <w:numFmt w:val="bullet"/>
      <w:lvlText w:val="•"/>
      <w:lvlJc w:val="left"/>
      <w:pPr>
        <w:ind w:left="2803" w:hanging="284"/>
      </w:pPr>
      <w:rPr>
        <w:rFonts w:hint="default"/>
        <w:lang w:val="kk-KZ" w:eastAsia="en-US" w:bidi="ar-SA"/>
      </w:rPr>
    </w:lvl>
    <w:lvl w:ilvl="6">
      <w:numFmt w:val="bullet"/>
      <w:lvlText w:val="•"/>
      <w:lvlJc w:val="left"/>
      <w:pPr>
        <w:ind w:left="3339" w:hanging="284"/>
      </w:pPr>
      <w:rPr>
        <w:rFonts w:hint="default"/>
        <w:lang w:val="kk-KZ" w:eastAsia="en-US" w:bidi="ar-SA"/>
      </w:rPr>
    </w:lvl>
    <w:lvl w:ilvl="7">
      <w:numFmt w:val="bullet"/>
      <w:lvlText w:val="•"/>
      <w:lvlJc w:val="left"/>
      <w:pPr>
        <w:ind w:left="3876" w:hanging="284"/>
      </w:pPr>
      <w:rPr>
        <w:rFonts w:hint="default"/>
        <w:lang w:val="kk-KZ" w:eastAsia="en-US" w:bidi="ar-SA"/>
      </w:rPr>
    </w:lvl>
    <w:lvl w:ilvl="8">
      <w:numFmt w:val="bullet"/>
      <w:lvlText w:val="•"/>
      <w:lvlJc w:val="left"/>
      <w:pPr>
        <w:ind w:left="4412" w:hanging="284"/>
      </w:pPr>
      <w:rPr>
        <w:rFonts w:hint="default"/>
        <w:lang w:val="kk-KZ" w:eastAsia="en-US" w:bidi="ar-SA"/>
      </w:rPr>
    </w:lvl>
  </w:abstractNum>
  <w:abstractNum w:abstractNumId="31">
    <w:nsid w:val="3546012B"/>
    <w:multiLevelType w:val="multilevel"/>
    <w:tmpl w:val="95E8707A"/>
    <w:lvl w:ilvl="0">
      <w:start w:val="2"/>
      <w:numFmt w:val="decimal"/>
      <w:lvlText w:val="%1"/>
      <w:lvlJc w:val="left"/>
      <w:pPr>
        <w:ind w:left="110" w:hanging="426"/>
      </w:pPr>
      <w:rPr>
        <w:rFonts w:hint="default"/>
        <w:lang w:val="kk-KZ" w:eastAsia="en-US" w:bidi="ar-SA"/>
      </w:rPr>
    </w:lvl>
    <w:lvl w:ilvl="1">
      <w:start w:val="16"/>
      <w:numFmt w:val="decimal"/>
      <w:lvlText w:val="%1.%2."/>
      <w:lvlJc w:val="left"/>
      <w:pPr>
        <w:ind w:left="110" w:hanging="426"/>
      </w:pPr>
      <w:rPr>
        <w:rFonts w:ascii="Times New Roman" w:eastAsia="Times New Roman" w:hAnsi="Times New Roman" w:cs="Times New Roman" w:hint="default"/>
        <w:b/>
        <w:bCs/>
        <w:spacing w:val="-2"/>
        <w:w w:val="100"/>
        <w:sz w:val="18"/>
        <w:szCs w:val="18"/>
        <w:lang w:val="kk-KZ" w:eastAsia="en-US" w:bidi="ar-SA"/>
      </w:rPr>
    </w:lvl>
    <w:lvl w:ilvl="2">
      <w:numFmt w:val="bullet"/>
      <w:lvlText w:val="•"/>
      <w:lvlJc w:val="left"/>
      <w:pPr>
        <w:ind w:left="1193" w:hanging="426"/>
      </w:pPr>
      <w:rPr>
        <w:rFonts w:hint="default"/>
        <w:lang w:val="kk-KZ" w:eastAsia="en-US" w:bidi="ar-SA"/>
      </w:rPr>
    </w:lvl>
    <w:lvl w:ilvl="3">
      <w:numFmt w:val="bullet"/>
      <w:lvlText w:val="•"/>
      <w:lvlJc w:val="left"/>
      <w:pPr>
        <w:ind w:left="1729" w:hanging="426"/>
      </w:pPr>
      <w:rPr>
        <w:rFonts w:hint="default"/>
        <w:lang w:val="kk-KZ" w:eastAsia="en-US" w:bidi="ar-SA"/>
      </w:rPr>
    </w:lvl>
    <w:lvl w:ilvl="4">
      <w:numFmt w:val="bullet"/>
      <w:lvlText w:val="•"/>
      <w:lvlJc w:val="left"/>
      <w:pPr>
        <w:ind w:left="2266" w:hanging="426"/>
      </w:pPr>
      <w:rPr>
        <w:rFonts w:hint="default"/>
        <w:lang w:val="kk-KZ" w:eastAsia="en-US" w:bidi="ar-SA"/>
      </w:rPr>
    </w:lvl>
    <w:lvl w:ilvl="5">
      <w:numFmt w:val="bullet"/>
      <w:lvlText w:val="•"/>
      <w:lvlJc w:val="left"/>
      <w:pPr>
        <w:ind w:left="2803" w:hanging="426"/>
      </w:pPr>
      <w:rPr>
        <w:rFonts w:hint="default"/>
        <w:lang w:val="kk-KZ" w:eastAsia="en-US" w:bidi="ar-SA"/>
      </w:rPr>
    </w:lvl>
    <w:lvl w:ilvl="6">
      <w:numFmt w:val="bullet"/>
      <w:lvlText w:val="•"/>
      <w:lvlJc w:val="left"/>
      <w:pPr>
        <w:ind w:left="3339" w:hanging="426"/>
      </w:pPr>
      <w:rPr>
        <w:rFonts w:hint="default"/>
        <w:lang w:val="kk-KZ" w:eastAsia="en-US" w:bidi="ar-SA"/>
      </w:rPr>
    </w:lvl>
    <w:lvl w:ilvl="7">
      <w:numFmt w:val="bullet"/>
      <w:lvlText w:val="•"/>
      <w:lvlJc w:val="left"/>
      <w:pPr>
        <w:ind w:left="3876" w:hanging="426"/>
      </w:pPr>
      <w:rPr>
        <w:rFonts w:hint="default"/>
        <w:lang w:val="kk-KZ" w:eastAsia="en-US" w:bidi="ar-SA"/>
      </w:rPr>
    </w:lvl>
    <w:lvl w:ilvl="8">
      <w:numFmt w:val="bullet"/>
      <w:lvlText w:val="•"/>
      <w:lvlJc w:val="left"/>
      <w:pPr>
        <w:ind w:left="4412" w:hanging="426"/>
      </w:pPr>
      <w:rPr>
        <w:rFonts w:hint="default"/>
        <w:lang w:val="kk-KZ" w:eastAsia="en-US" w:bidi="ar-SA"/>
      </w:rPr>
    </w:lvl>
  </w:abstractNum>
  <w:abstractNum w:abstractNumId="32">
    <w:nsid w:val="35582096"/>
    <w:multiLevelType w:val="multilevel"/>
    <w:tmpl w:val="589AA1C8"/>
    <w:lvl w:ilvl="0">
      <w:start w:val="8"/>
      <w:numFmt w:val="decimal"/>
      <w:lvlText w:val="%1"/>
      <w:lvlJc w:val="left"/>
      <w:pPr>
        <w:ind w:left="110" w:hanging="708"/>
      </w:pPr>
      <w:rPr>
        <w:rFonts w:hint="default"/>
        <w:lang w:val="kk-KZ" w:eastAsia="en-US" w:bidi="ar-SA"/>
      </w:rPr>
    </w:lvl>
    <w:lvl w:ilvl="1">
      <w:start w:val="7"/>
      <w:numFmt w:val="decimal"/>
      <w:lvlText w:val="%1.%2."/>
      <w:lvlJc w:val="left"/>
      <w:pPr>
        <w:ind w:left="110" w:hanging="708"/>
      </w:pPr>
      <w:rPr>
        <w:rFonts w:ascii="Times New Roman" w:eastAsia="Times New Roman" w:hAnsi="Times New Roman" w:cs="Times New Roman" w:hint="default"/>
        <w:b/>
        <w:bCs/>
        <w:spacing w:val="-2"/>
        <w:w w:val="100"/>
        <w:sz w:val="18"/>
        <w:szCs w:val="18"/>
        <w:lang w:val="kk-KZ" w:eastAsia="en-US" w:bidi="ar-SA"/>
      </w:rPr>
    </w:lvl>
    <w:lvl w:ilvl="2">
      <w:numFmt w:val="bullet"/>
      <w:lvlText w:val="•"/>
      <w:lvlJc w:val="left"/>
      <w:pPr>
        <w:ind w:left="1173" w:hanging="708"/>
      </w:pPr>
      <w:rPr>
        <w:rFonts w:hint="default"/>
        <w:lang w:val="kk-KZ" w:eastAsia="en-US" w:bidi="ar-SA"/>
      </w:rPr>
    </w:lvl>
    <w:lvl w:ilvl="3">
      <w:numFmt w:val="bullet"/>
      <w:lvlText w:val="•"/>
      <w:lvlJc w:val="left"/>
      <w:pPr>
        <w:ind w:left="1699" w:hanging="708"/>
      </w:pPr>
      <w:rPr>
        <w:rFonts w:hint="default"/>
        <w:lang w:val="kk-KZ" w:eastAsia="en-US" w:bidi="ar-SA"/>
      </w:rPr>
    </w:lvl>
    <w:lvl w:ilvl="4">
      <w:numFmt w:val="bullet"/>
      <w:lvlText w:val="•"/>
      <w:lvlJc w:val="left"/>
      <w:pPr>
        <w:ind w:left="2226" w:hanging="708"/>
      </w:pPr>
      <w:rPr>
        <w:rFonts w:hint="default"/>
        <w:lang w:val="kk-KZ" w:eastAsia="en-US" w:bidi="ar-SA"/>
      </w:rPr>
    </w:lvl>
    <w:lvl w:ilvl="5">
      <w:numFmt w:val="bullet"/>
      <w:lvlText w:val="•"/>
      <w:lvlJc w:val="left"/>
      <w:pPr>
        <w:ind w:left="2753" w:hanging="708"/>
      </w:pPr>
      <w:rPr>
        <w:rFonts w:hint="default"/>
        <w:lang w:val="kk-KZ" w:eastAsia="en-US" w:bidi="ar-SA"/>
      </w:rPr>
    </w:lvl>
    <w:lvl w:ilvl="6">
      <w:numFmt w:val="bullet"/>
      <w:lvlText w:val="•"/>
      <w:lvlJc w:val="left"/>
      <w:pPr>
        <w:ind w:left="3279" w:hanging="708"/>
      </w:pPr>
      <w:rPr>
        <w:rFonts w:hint="default"/>
        <w:lang w:val="kk-KZ" w:eastAsia="en-US" w:bidi="ar-SA"/>
      </w:rPr>
    </w:lvl>
    <w:lvl w:ilvl="7">
      <w:numFmt w:val="bullet"/>
      <w:lvlText w:val="•"/>
      <w:lvlJc w:val="left"/>
      <w:pPr>
        <w:ind w:left="3806" w:hanging="708"/>
      </w:pPr>
      <w:rPr>
        <w:rFonts w:hint="default"/>
        <w:lang w:val="kk-KZ" w:eastAsia="en-US" w:bidi="ar-SA"/>
      </w:rPr>
    </w:lvl>
    <w:lvl w:ilvl="8">
      <w:numFmt w:val="bullet"/>
      <w:lvlText w:val="•"/>
      <w:lvlJc w:val="left"/>
      <w:pPr>
        <w:ind w:left="4332" w:hanging="708"/>
      </w:pPr>
      <w:rPr>
        <w:rFonts w:hint="default"/>
        <w:lang w:val="kk-KZ" w:eastAsia="en-US" w:bidi="ar-SA"/>
      </w:rPr>
    </w:lvl>
  </w:abstractNum>
  <w:abstractNum w:abstractNumId="33">
    <w:nsid w:val="35BA53AA"/>
    <w:multiLevelType w:val="hybridMultilevel"/>
    <w:tmpl w:val="F21E2D60"/>
    <w:lvl w:ilvl="0" w:tplc="3934ED64">
      <w:start w:val="1"/>
      <w:numFmt w:val="decimal"/>
      <w:lvlText w:val="%1)"/>
      <w:lvlJc w:val="left"/>
      <w:pPr>
        <w:ind w:left="394" w:hanging="284"/>
      </w:pPr>
      <w:rPr>
        <w:rFonts w:ascii="Times New Roman" w:eastAsia="Times New Roman" w:hAnsi="Times New Roman" w:cs="Times New Roman" w:hint="default"/>
        <w:b/>
        <w:bCs/>
        <w:spacing w:val="-2"/>
        <w:w w:val="100"/>
        <w:sz w:val="18"/>
        <w:szCs w:val="18"/>
        <w:lang w:val="kk-KZ" w:eastAsia="en-US" w:bidi="ar-SA"/>
      </w:rPr>
    </w:lvl>
    <w:lvl w:ilvl="1" w:tplc="A8D0AB34">
      <w:numFmt w:val="bullet"/>
      <w:lvlText w:val="•"/>
      <w:lvlJc w:val="left"/>
      <w:pPr>
        <w:ind w:left="908" w:hanging="284"/>
      </w:pPr>
      <w:rPr>
        <w:rFonts w:hint="default"/>
        <w:lang w:val="kk-KZ" w:eastAsia="en-US" w:bidi="ar-SA"/>
      </w:rPr>
    </w:lvl>
    <w:lvl w:ilvl="2" w:tplc="5EA67BF8">
      <w:numFmt w:val="bullet"/>
      <w:lvlText w:val="•"/>
      <w:lvlJc w:val="left"/>
      <w:pPr>
        <w:ind w:left="1417" w:hanging="284"/>
      </w:pPr>
      <w:rPr>
        <w:rFonts w:hint="default"/>
        <w:lang w:val="kk-KZ" w:eastAsia="en-US" w:bidi="ar-SA"/>
      </w:rPr>
    </w:lvl>
    <w:lvl w:ilvl="3" w:tplc="74E05528">
      <w:numFmt w:val="bullet"/>
      <w:lvlText w:val="•"/>
      <w:lvlJc w:val="left"/>
      <w:pPr>
        <w:ind w:left="1925" w:hanging="284"/>
      </w:pPr>
      <w:rPr>
        <w:rFonts w:hint="default"/>
        <w:lang w:val="kk-KZ" w:eastAsia="en-US" w:bidi="ar-SA"/>
      </w:rPr>
    </w:lvl>
    <w:lvl w:ilvl="4" w:tplc="51942EE4">
      <w:numFmt w:val="bullet"/>
      <w:lvlText w:val="•"/>
      <w:lvlJc w:val="left"/>
      <w:pPr>
        <w:ind w:left="2434" w:hanging="284"/>
      </w:pPr>
      <w:rPr>
        <w:rFonts w:hint="default"/>
        <w:lang w:val="kk-KZ" w:eastAsia="en-US" w:bidi="ar-SA"/>
      </w:rPr>
    </w:lvl>
    <w:lvl w:ilvl="5" w:tplc="684C95C8">
      <w:numFmt w:val="bullet"/>
      <w:lvlText w:val="•"/>
      <w:lvlJc w:val="left"/>
      <w:pPr>
        <w:ind w:left="2943" w:hanging="284"/>
      </w:pPr>
      <w:rPr>
        <w:rFonts w:hint="default"/>
        <w:lang w:val="kk-KZ" w:eastAsia="en-US" w:bidi="ar-SA"/>
      </w:rPr>
    </w:lvl>
    <w:lvl w:ilvl="6" w:tplc="A23EA738">
      <w:numFmt w:val="bullet"/>
      <w:lvlText w:val="•"/>
      <w:lvlJc w:val="left"/>
      <w:pPr>
        <w:ind w:left="3451" w:hanging="284"/>
      </w:pPr>
      <w:rPr>
        <w:rFonts w:hint="default"/>
        <w:lang w:val="kk-KZ" w:eastAsia="en-US" w:bidi="ar-SA"/>
      </w:rPr>
    </w:lvl>
    <w:lvl w:ilvl="7" w:tplc="B528510E">
      <w:numFmt w:val="bullet"/>
      <w:lvlText w:val="•"/>
      <w:lvlJc w:val="left"/>
      <w:pPr>
        <w:ind w:left="3960" w:hanging="284"/>
      </w:pPr>
      <w:rPr>
        <w:rFonts w:hint="default"/>
        <w:lang w:val="kk-KZ" w:eastAsia="en-US" w:bidi="ar-SA"/>
      </w:rPr>
    </w:lvl>
    <w:lvl w:ilvl="8" w:tplc="0316DFB8">
      <w:numFmt w:val="bullet"/>
      <w:lvlText w:val="•"/>
      <w:lvlJc w:val="left"/>
      <w:pPr>
        <w:ind w:left="4468" w:hanging="284"/>
      </w:pPr>
      <w:rPr>
        <w:rFonts w:hint="default"/>
        <w:lang w:val="kk-KZ" w:eastAsia="en-US" w:bidi="ar-SA"/>
      </w:rPr>
    </w:lvl>
  </w:abstractNum>
  <w:abstractNum w:abstractNumId="34">
    <w:nsid w:val="3914696A"/>
    <w:multiLevelType w:val="multilevel"/>
    <w:tmpl w:val="FD1CB5DA"/>
    <w:lvl w:ilvl="0">
      <w:start w:val="8"/>
      <w:numFmt w:val="decimal"/>
      <w:lvlText w:val="%1."/>
      <w:lvlJc w:val="left"/>
      <w:pPr>
        <w:ind w:left="394" w:hanging="284"/>
      </w:pPr>
      <w:rPr>
        <w:rFonts w:ascii="Times New Roman" w:eastAsia="Times New Roman" w:hAnsi="Times New Roman" w:cs="Times New Roman" w:hint="default"/>
        <w:b/>
        <w:bCs/>
        <w:spacing w:val="-2"/>
        <w:w w:val="100"/>
        <w:sz w:val="18"/>
        <w:szCs w:val="18"/>
        <w:lang w:val="kk-KZ" w:eastAsia="en-US" w:bidi="ar-SA"/>
      </w:rPr>
    </w:lvl>
    <w:lvl w:ilvl="1">
      <w:start w:val="1"/>
      <w:numFmt w:val="decimal"/>
      <w:lvlText w:val="%1.%2."/>
      <w:lvlJc w:val="left"/>
      <w:pPr>
        <w:ind w:left="110" w:hanging="284"/>
      </w:pPr>
      <w:rPr>
        <w:rFonts w:ascii="Times New Roman" w:eastAsia="Times New Roman" w:hAnsi="Times New Roman" w:cs="Times New Roman" w:hint="default"/>
        <w:b/>
        <w:bCs/>
        <w:spacing w:val="-2"/>
        <w:w w:val="100"/>
        <w:sz w:val="16"/>
        <w:szCs w:val="16"/>
        <w:lang w:val="kk-KZ" w:eastAsia="en-US" w:bidi="ar-SA"/>
      </w:rPr>
    </w:lvl>
    <w:lvl w:ilvl="2">
      <w:numFmt w:val="bullet"/>
      <w:lvlText w:val="•"/>
      <w:lvlJc w:val="left"/>
      <w:pPr>
        <w:ind w:left="965" w:hanging="284"/>
      </w:pPr>
      <w:rPr>
        <w:rFonts w:hint="default"/>
        <w:lang w:val="kk-KZ" w:eastAsia="en-US" w:bidi="ar-SA"/>
      </w:rPr>
    </w:lvl>
    <w:lvl w:ilvl="3">
      <w:numFmt w:val="bullet"/>
      <w:lvlText w:val="•"/>
      <w:lvlJc w:val="left"/>
      <w:pPr>
        <w:ind w:left="1530" w:hanging="284"/>
      </w:pPr>
      <w:rPr>
        <w:rFonts w:hint="default"/>
        <w:lang w:val="kk-KZ" w:eastAsia="en-US" w:bidi="ar-SA"/>
      </w:rPr>
    </w:lvl>
    <w:lvl w:ilvl="4">
      <w:numFmt w:val="bullet"/>
      <w:lvlText w:val="•"/>
      <w:lvlJc w:val="left"/>
      <w:pPr>
        <w:ind w:left="2095" w:hanging="284"/>
      </w:pPr>
      <w:rPr>
        <w:rFonts w:hint="default"/>
        <w:lang w:val="kk-KZ" w:eastAsia="en-US" w:bidi="ar-SA"/>
      </w:rPr>
    </w:lvl>
    <w:lvl w:ilvl="5">
      <w:numFmt w:val="bullet"/>
      <w:lvlText w:val="•"/>
      <w:lvlJc w:val="left"/>
      <w:pPr>
        <w:ind w:left="2660" w:hanging="284"/>
      </w:pPr>
      <w:rPr>
        <w:rFonts w:hint="default"/>
        <w:lang w:val="kk-KZ" w:eastAsia="en-US" w:bidi="ar-SA"/>
      </w:rPr>
    </w:lvl>
    <w:lvl w:ilvl="6">
      <w:numFmt w:val="bullet"/>
      <w:lvlText w:val="•"/>
      <w:lvlJc w:val="left"/>
      <w:pPr>
        <w:ind w:left="3225" w:hanging="284"/>
      </w:pPr>
      <w:rPr>
        <w:rFonts w:hint="default"/>
        <w:lang w:val="kk-KZ" w:eastAsia="en-US" w:bidi="ar-SA"/>
      </w:rPr>
    </w:lvl>
    <w:lvl w:ilvl="7">
      <w:numFmt w:val="bullet"/>
      <w:lvlText w:val="•"/>
      <w:lvlJc w:val="left"/>
      <w:pPr>
        <w:ind w:left="3790" w:hanging="284"/>
      </w:pPr>
      <w:rPr>
        <w:rFonts w:hint="default"/>
        <w:lang w:val="kk-KZ" w:eastAsia="en-US" w:bidi="ar-SA"/>
      </w:rPr>
    </w:lvl>
    <w:lvl w:ilvl="8">
      <w:numFmt w:val="bullet"/>
      <w:lvlText w:val="•"/>
      <w:lvlJc w:val="left"/>
      <w:pPr>
        <w:ind w:left="4355" w:hanging="284"/>
      </w:pPr>
      <w:rPr>
        <w:rFonts w:hint="default"/>
        <w:lang w:val="kk-KZ" w:eastAsia="en-US" w:bidi="ar-SA"/>
      </w:rPr>
    </w:lvl>
  </w:abstractNum>
  <w:abstractNum w:abstractNumId="35">
    <w:nsid w:val="3A5472A2"/>
    <w:multiLevelType w:val="multilevel"/>
    <w:tmpl w:val="1A0CC760"/>
    <w:lvl w:ilvl="0">
      <w:start w:val="2"/>
      <w:numFmt w:val="decimal"/>
      <w:lvlText w:val="%1"/>
      <w:lvlJc w:val="left"/>
      <w:pPr>
        <w:ind w:left="110" w:hanging="318"/>
      </w:pPr>
      <w:rPr>
        <w:rFonts w:hint="default"/>
        <w:lang w:val="kk-KZ" w:eastAsia="en-US" w:bidi="ar-SA"/>
      </w:rPr>
    </w:lvl>
    <w:lvl w:ilvl="1">
      <w:start w:val="9"/>
      <w:numFmt w:val="decimal"/>
      <w:lvlText w:val="%1.%2."/>
      <w:lvlJc w:val="left"/>
      <w:pPr>
        <w:ind w:left="110" w:hanging="318"/>
      </w:pPr>
      <w:rPr>
        <w:rFonts w:ascii="Times New Roman" w:eastAsia="Times New Roman" w:hAnsi="Times New Roman" w:cs="Times New Roman" w:hint="default"/>
        <w:b/>
        <w:bCs/>
        <w:spacing w:val="-2"/>
        <w:w w:val="100"/>
        <w:sz w:val="18"/>
        <w:szCs w:val="18"/>
        <w:lang w:val="kk-KZ" w:eastAsia="en-US" w:bidi="ar-SA"/>
      </w:rPr>
    </w:lvl>
    <w:lvl w:ilvl="2">
      <w:numFmt w:val="bullet"/>
      <w:lvlText w:val="•"/>
      <w:lvlJc w:val="left"/>
      <w:pPr>
        <w:ind w:left="1173" w:hanging="318"/>
      </w:pPr>
      <w:rPr>
        <w:rFonts w:hint="default"/>
        <w:lang w:val="kk-KZ" w:eastAsia="en-US" w:bidi="ar-SA"/>
      </w:rPr>
    </w:lvl>
    <w:lvl w:ilvl="3">
      <w:numFmt w:val="bullet"/>
      <w:lvlText w:val="•"/>
      <w:lvlJc w:val="left"/>
      <w:pPr>
        <w:ind w:left="1699" w:hanging="318"/>
      </w:pPr>
      <w:rPr>
        <w:rFonts w:hint="default"/>
        <w:lang w:val="kk-KZ" w:eastAsia="en-US" w:bidi="ar-SA"/>
      </w:rPr>
    </w:lvl>
    <w:lvl w:ilvl="4">
      <w:numFmt w:val="bullet"/>
      <w:lvlText w:val="•"/>
      <w:lvlJc w:val="left"/>
      <w:pPr>
        <w:ind w:left="2226" w:hanging="318"/>
      </w:pPr>
      <w:rPr>
        <w:rFonts w:hint="default"/>
        <w:lang w:val="kk-KZ" w:eastAsia="en-US" w:bidi="ar-SA"/>
      </w:rPr>
    </w:lvl>
    <w:lvl w:ilvl="5">
      <w:numFmt w:val="bullet"/>
      <w:lvlText w:val="•"/>
      <w:lvlJc w:val="left"/>
      <w:pPr>
        <w:ind w:left="2753" w:hanging="318"/>
      </w:pPr>
      <w:rPr>
        <w:rFonts w:hint="default"/>
        <w:lang w:val="kk-KZ" w:eastAsia="en-US" w:bidi="ar-SA"/>
      </w:rPr>
    </w:lvl>
    <w:lvl w:ilvl="6">
      <w:numFmt w:val="bullet"/>
      <w:lvlText w:val="•"/>
      <w:lvlJc w:val="left"/>
      <w:pPr>
        <w:ind w:left="3279" w:hanging="318"/>
      </w:pPr>
      <w:rPr>
        <w:rFonts w:hint="default"/>
        <w:lang w:val="kk-KZ" w:eastAsia="en-US" w:bidi="ar-SA"/>
      </w:rPr>
    </w:lvl>
    <w:lvl w:ilvl="7">
      <w:numFmt w:val="bullet"/>
      <w:lvlText w:val="•"/>
      <w:lvlJc w:val="left"/>
      <w:pPr>
        <w:ind w:left="3806" w:hanging="318"/>
      </w:pPr>
      <w:rPr>
        <w:rFonts w:hint="default"/>
        <w:lang w:val="kk-KZ" w:eastAsia="en-US" w:bidi="ar-SA"/>
      </w:rPr>
    </w:lvl>
    <w:lvl w:ilvl="8">
      <w:numFmt w:val="bullet"/>
      <w:lvlText w:val="•"/>
      <w:lvlJc w:val="left"/>
      <w:pPr>
        <w:ind w:left="4332" w:hanging="318"/>
      </w:pPr>
      <w:rPr>
        <w:rFonts w:hint="default"/>
        <w:lang w:val="kk-KZ" w:eastAsia="en-US" w:bidi="ar-SA"/>
      </w:rPr>
    </w:lvl>
  </w:abstractNum>
  <w:abstractNum w:abstractNumId="36">
    <w:nsid w:val="3BB418FB"/>
    <w:multiLevelType w:val="hybridMultilevel"/>
    <w:tmpl w:val="F11086FE"/>
    <w:lvl w:ilvl="0" w:tplc="2C9002E2">
      <w:start w:val="2"/>
      <w:numFmt w:val="decimal"/>
      <w:lvlText w:val="%1)"/>
      <w:lvlJc w:val="left"/>
      <w:pPr>
        <w:ind w:left="110" w:hanging="318"/>
      </w:pPr>
      <w:rPr>
        <w:rFonts w:ascii="Times New Roman" w:eastAsia="Times New Roman" w:hAnsi="Times New Roman" w:cs="Times New Roman" w:hint="default"/>
        <w:b/>
        <w:bCs/>
        <w:spacing w:val="-12"/>
        <w:w w:val="100"/>
        <w:sz w:val="18"/>
        <w:szCs w:val="18"/>
        <w:lang w:val="kk-KZ" w:eastAsia="en-US" w:bidi="ar-SA"/>
      </w:rPr>
    </w:lvl>
    <w:lvl w:ilvl="1" w:tplc="12CEC496">
      <w:numFmt w:val="bullet"/>
      <w:lvlText w:val="•"/>
      <w:lvlJc w:val="left"/>
      <w:pPr>
        <w:ind w:left="646" w:hanging="318"/>
      </w:pPr>
      <w:rPr>
        <w:rFonts w:hint="default"/>
        <w:lang w:val="kk-KZ" w:eastAsia="en-US" w:bidi="ar-SA"/>
      </w:rPr>
    </w:lvl>
    <w:lvl w:ilvl="2" w:tplc="5B94AF10">
      <w:numFmt w:val="bullet"/>
      <w:lvlText w:val="•"/>
      <w:lvlJc w:val="left"/>
      <w:pPr>
        <w:ind w:left="1173" w:hanging="318"/>
      </w:pPr>
      <w:rPr>
        <w:rFonts w:hint="default"/>
        <w:lang w:val="kk-KZ" w:eastAsia="en-US" w:bidi="ar-SA"/>
      </w:rPr>
    </w:lvl>
    <w:lvl w:ilvl="3" w:tplc="881AF1D2">
      <w:numFmt w:val="bullet"/>
      <w:lvlText w:val="•"/>
      <w:lvlJc w:val="left"/>
      <w:pPr>
        <w:ind w:left="1699" w:hanging="318"/>
      </w:pPr>
      <w:rPr>
        <w:rFonts w:hint="default"/>
        <w:lang w:val="kk-KZ" w:eastAsia="en-US" w:bidi="ar-SA"/>
      </w:rPr>
    </w:lvl>
    <w:lvl w:ilvl="4" w:tplc="CEA64C66">
      <w:numFmt w:val="bullet"/>
      <w:lvlText w:val="•"/>
      <w:lvlJc w:val="left"/>
      <w:pPr>
        <w:ind w:left="2226" w:hanging="318"/>
      </w:pPr>
      <w:rPr>
        <w:rFonts w:hint="default"/>
        <w:lang w:val="kk-KZ" w:eastAsia="en-US" w:bidi="ar-SA"/>
      </w:rPr>
    </w:lvl>
    <w:lvl w:ilvl="5" w:tplc="4E662DD0">
      <w:numFmt w:val="bullet"/>
      <w:lvlText w:val="•"/>
      <w:lvlJc w:val="left"/>
      <w:pPr>
        <w:ind w:left="2753" w:hanging="318"/>
      </w:pPr>
      <w:rPr>
        <w:rFonts w:hint="default"/>
        <w:lang w:val="kk-KZ" w:eastAsia="en-US" w:bidi="ar-SA"/>
      </w:rPr>
    </w:lvl>
    <w:lvl w:ilvl="6" w:tplc="DC6EEB6A">
      <w:numFmt w:val="bullet"/>
      <w:lvlText w:val="•"/>
      <w:lvlJc w:val="left"/>
      <w:pPr>
        <w:ind w:left="3279" w:hanging="318"/>
      </w:pPr>
      <w:rPr>
        <w:rFonts w:hint="default"/>
        <w:lang w:val="kk-KZ" w:eastAsia="en-US" w:bidi="ar-SA"/>
      </w:rPr>
    </w:lvl>
    <w:lvl w:ilvl="7" w:tplc="EA5EBDA2">
      <w:numFmt w:val="bullet"/>
      <w:lvlText w:val="•"/>
      <w:lvlJc w:val="left"/>
      <w:pPr>
        <w:ind w:left="3806" w:hanging="318"/>
      </w:pPr>
      <w:rPr>
        <w:rFonts w:hint="default"/>
        <w:lang w:val="kk-KZ" w:eastAsia="en-US" w:bidi="ar-SA"/>
      </w:rPr>
    </w:lvl>
    <w:lvl w:ilvl="8" w:tplc="6FC67CEE">
      <w:numFmt w:val="bullet"/>
      <w:lvlText w:val="•"/>
      <w:lvlJc w:val="left"/>
      <w:pPr>
        <w:ind w:left="4332" w:hanging="318"/>
      </w:pPr>
      <w:rPr>
        <w:rFonts w:hint="default"/>
        <w:lang w:val="kk-KZ" w:eastAsia="en-US" w:bidi="ar-SA"/>
      </w:rPr>
    </w:lvl>
  </w:abstractNum>
  <w:abstractNum w:abstractNumId="37">
    <w:nsid w:val="3CF36E6E"/>
    <w:multiLevelType w:val="hybridMultilevel"/>
    <w:tmpl w:val="79C6271A"/>
    <w:lvl w:ilvl="0" w:tplc="8AAA39C4">
      <w:start w:val="1"/>
      <w:numFmt w:val="decimal"/>
      <w:lvlText w:val="%1)"/>
      <w:lvlJc w:val="left"/>
      <w:pPr>
        <w:ind w:left="394" w:hanging="284"/>
      </w:pPr>
      <w:rPr>
        <w:rFonts w:ascii="Times New Roman" w:eastAsia="Times New Roman" w:hAnsi="Times New Roman" w:cs="Times New Roman" w:hint="default"/>
        <w:spacing w:val="-2"/>
        <w:w w:val="100"/>
        <w:sz w:val="18"/>
        <w:szCs w:val="18"/>
        <w:lang w:val="kk-KZ" w:eastAsia="en-US" w:bidi="ar-SA"/>
      </w:rPr>
    </w:lvl>
    <w:lvl w:ilvl="1" w:tplc="92F8B62E">
      <w:numFmt w:val="bullet"/>
      <w:lvlText w:val="•"/>
      <w:lvlJc w:val="left"/>
      <w:pPr>
        <w:ind w:left="400" w:hanging="284"/>
      </w:pPr>
      <w:rPr>
        <w:rFonts w:hint="default"/>
        <w:lang w:val="kk-KZ" w:eastAsia="en-US" w:bidi="ar-SA"/>
      </w:rPr>
    </w:lvl>
    <w:lvl w:ilvl="2" w:tplc="75E2CB8E">
      <w:numFmt w:val="bullet"/>
      <w:lvlText w:val="•"/>
      <w:lvlJc w:val="left"/>
      <w:pPr>
        <w:ind w:left="965" w:hanging="284"/>
      </w:pPr>
      <w:rPr>
        <w:rFonts w:hint="default"/>
        <w:lang w:val="kk-KZ" w:eastAsia="en-US" w:bidi="ar-SA"/>
      </w:rPr>
    </w:lvl>
    <w:lvl w:ilvl="3" w:tplc="A8D6840C">
      <w:numFmt w:val="bullet"/>
      <w:lvlText w:val="•"/>
      <w:lvlJc w:val="left"/>
      <w:pPr>
        <w:ind w:left="1530" w:hanging="284"/>
      </w:pPr>
      <w:rPr>
        <w:rFonts w:hint="default"/>
        <w:lang w:val="kk-KZ" w:eastAsia="en-US" w:bidi="ar-SA"/>
      </w:rPr>
    </w:lvl>
    <w:lvl w:ilvl="4" w:tplc="5ED0E102">
      <w:numFmt w:val="bullet"/>
      <w:lvlText w:val="•"/>
      <w:lvlJc w:val="left"/>
      <w:pPr>
        <w:ind w:left="2095" w:hanging="284"/>
      </w:pPr>
      <w:rPr>
        <w:rFonts w:hint="default"/>
        <w:lang w:val="kk-KZ" w:eastAsia="en-US" w:bidi="ar-SA"/>
      </w:rPr>
    </w:lvl>
    <w:lvl w:ilvl="5" w:tplc="94DE88F6">
      <w:numFmt w:val="bullet"/>
      <w:lvlText w:val="•"/>
      <w:lvlJc w:val="left"/>
      <w:pPr>
        <w:ind w:left="2660" w:hanging="284"/>
      </w:pPr>
      <w:rPr>
        <w:rFonts w:hint="default"/>
        <w:lang w:val="kk-KZ" w:eastAsia="en-US" w:bidi="ar-SA"/>
      </w:rPr>
    </w:lvl>
    <w:lvl w:ilvl="6" w:tplc="BD6446DC">
      <w:numFmt w:val="bullet"/>
      <w:lvlText w:val="•"/>
      <w:lvlJc w:val="left"/>
      <w:pPr>
        <w:ind w:left="3225" w:hanging="284"/>
      </w:pPr>
      <w:rPr>
        <w:rFonts w:hint="default"/>
        <w:lang w:val="kk-KZ" w:eastAsia="en-US" w:bidi="ar-SA"/>
      </w:rPr>
    </w:lvl>
    <w:lvl w:ilvl="7" w:tplc="B89CBFF2">
      <w:numFmt w:val="bullet"/>
      <w:lvlText w:val="•"/>
      <w:lvlJc w:val="left"/>
      <w:pPr>
        <w:ind w:left="3790" w:hanging="284"/>
      </w:pPr>
      <w:rPr>
        <w:rFonts w:hint="default"/>
        <w:lang w:val="kk-KZ" w:eastAsia="en-US" w:bidi="ar-SA"/>
      </w:rPr>
    </w:lvl>
    <w:lvl w:ilvl="8" w:tplc="3C863366">
      <w:numFmt w:val="bullet"/>
      <w:lvlText w:val="•"/>
      <w:lvlJc w:val="left"/>
      <w:pPr>
        <w:ind w:left="4355" w:hanging="284"/>
      </w:pPr>
      <w:rPr>
        <w:rFonts w:hint="default"/>
        <w:lang w:val="kk-KZ" w:eastAsia="en-US" w:bidi="ar-SA"/>
      </w:rPr>
    </w:lvl>
  </w:abstractNum>
  <w:abstractNum w:abstractNumId="38">
    <w:nsid w:val="3D082CB6"/>
    <w:multiLevelType w:val="multilevel"/>
    <w:tmpl w:val="3F60B12C"/>
    <w:lvl w:ilvl="0">
      <w:start w:val="4"/>
      <w:numFmt w:val="decimal"/>
      <w:lvlText w:val="%1."/>
      <w:lvlJc w:val="left"/>
      <w:pPr>
        <w:ind w:left="428" w:hanging="318"/>
      </w:pPr>
      <w:rPr>
        <w:rFonts w:ascii="Times New Roman" w:eastAsia="Times New Roman" w:hAnsi="Times New Roman" w:cs="Times New Roman" w:hint="default"/>
        <w:b/>
        <w:bCs/>
        <w:spacing w:val="-2"/>
        <w:w w:val="100"/>
        <w:sz w:val="18"/>
        <w:szCs w:val="18"/>
        <w:lang w:val="kk-KZ" w:eastAsia="en-US" w:bidi="ar-SA"/>
      </w:rPr>
    </w:lvl>
    <w:lvl w:ilvl="1">
      <w:start w:val="1"/>
      <w:numFmt w:val="decimal"/>
      <w:lvlText w:val="%1.%2."/>
      <w:lvlJc w:val="left"/>
      <w:pPr>
        <w:ind w:left="428" w:hanging="318"/>
      </w:pPr>
      <w:rPr>
        <w:rFonts w:ascii="Times New Roman" w:eastAsia="Times New Roman" w:hAnsi="Times New Roman" w:cs="Times New Roman" w:hint="default"/>
        <w:b/>
        <w:bCs/>
        <w:spacing w:val="-2"/>
        <w:w w:val="100"/>
        <w:sz w:val="18"/>
        <w:szCs w:val="18"/>
        <w:lang w:val="kk-KZ" w:eastAsia="en-US" w:bidi="ar-SA"/>
      </w:rPr>
    </w:lvl>
    <w:lvl w:ilvl="2">
      <w:numFmt w:val="bullet"/>
      <w:lvlText w:val="•"/>
      <w:lvlJc w:val="left"/>
      <w:pPr>
        <w:ind w:left="1413" w:hanging="318"/>
      </w:pPr>
      <w:rPr>
        <w:rFonts w:hint="default"/>
        <w:lang w:val="kk-KZ" w:eastAsia="en-US" w:bidi="ar-SA"/>
      </w:rPr>
    </w:lvl>
    <w:lvl w:ilvl="3">
      <w:numFmt w:val="bullet"/>
      <w:lvlText w:val="•"/>
      <w:lvlJc w:val="left"/>
      <w:pPr>
        <w:ind w:left="1909" w:hanging="318"/>
      </w:pPr>
      <w:rPr>
        <w:rFonts w:hint="default"/>
        <w:lang w:val="kk-KZ" w:eastAsia="en-US" w:bidi="ar-SA"/>
      </w:rPr>
    </w:lvl>
    <w:lvl w:ilvl="4">
      <w:numFmt w:val="bullet"/>
      <w:lvlText w:val="•"/>
      <w:lvlJc w:val="left"/>
      <w:pPr>
        <w:ind w:left="2406" w:hanging="318"/>
      </w:pPr>
      <w:rPr>
        <w:rFonts w:hint="default"/>
        <w:lang w:val="kk-KZ" w:eastAsia="en-US" w:bidi="ar-SA"/>
      </w:rPr>
    </w:lvl>
    <w:lvl w:ilvl="5">
      <w:numFmt w:val="bullet"/>
      <w:lvlText w:val="•"/>
      <w:lvlJc w:val="left"/>
      <w:pPr>
        <w:ind w:left="2903" w:hanging="318"/>
      </w:pPr>
      <w:rPr>
        <w:rFonts w:hint="default"/>
        <w:lang w:val="kk-KZ" w:eastAsia="en-US" w:bidi="ar-SA"/>
      </w:rPr>
    </w:lvl>
    <w:lvl w:ilvl="6">
      <w:numFmt w:val="bullet"/>
      <w:lvlText w:val="•"/>
      <w:lvlJc w:val="left"/>
      <w:pPr>
        <w:ind w:left="3399" w:hanging="318"/>
      </w:pPr>
      <w:rPr>
        <w:rFonts w:hint="default"/>
        <w:lang w:val="kk-KZ" w:eastAsia="en-US" w:bidi="ar-SA"/>
      </w:rPr>
    </w:lvl>
    <w:lvl w:ilvl="7">
      <w:numFmt w:val="bullet"/>
      <w:lvlText w:val="•"/>
      <w:lvlJc w:val="left"/>
      <w:pPr>
        <w:ind w:left="3896" w:hanging="318"/>
      </w:pPr>
      <w:rPr>
        <w:rFonts w:hint="default"/>
        <w:lang w:val="kk-KZ" w:eastAsia="en-US" w:bidi="ar-SA"/>
      </w:rPr>
    </w:lvl>
    <w:lvl w:ilvl="8">
      <w:numFmt w:val="bullet"/>
      <w:lvlText w:val="•"/>
      <w:lvlJc w:val="left"/>
      <w:pPr>
        <w:ind w:left="4392" w:hanging="318"/>
      </w:pPr>
      <w:rPr>
        <w:rFonts w:hint="default"/>
        <w:lang w:val="kk-KZ" w:eastAsia="en-US" w:bidi="ar-SA"/>
      </w:rPr>
    </w:lvl>
  </w:abstractNum>
  <w:abstractNum w:abstractNumId="39">
    <w:nsid w:val="3D290E2F"/>
    <w:multiLevelType w:val="hybridMultilevel"/>
    <w:tmpl w:val="AF40BD58"/>
    <w:lvl w:ilvl="0" w:tplc="53429222">
      <w:numFmt w:val="bullet"/>
      <w:lvlText w:val="-"/>
      <w:lvlJc w:val="left"/>
      <w:pPr>
        <w:ind w:left="110" w:hanging="404"/>
      </w:pPr>
      <w:rPr>
        <w:rFonts w:ascii="Times New Roman" w:eastAsia="Times New Roman" w:hAnsi="Times New Roman" w:cs="Times New Roman" w:hint="default"/>
        <w:spacing w:val="-17"/>
        <w:w w:val="100"/>
        <w:sz w:val="18"/>
        <w:szCs w:val="18"/>
        <w:lang w:val="kk-KZ" w:eastAsia="en-US" w:bidi="ar-SA"/>
      </w:rPr>
    </w:lvl>
    <w:lvl w:ilvl="1" w:tplc="C5F266F2">
      <w:numFmt w:val="bullet"/>
      <w:lvlText w:val="•"/>
      <w:lvlJc w:val="left"/>
      <w:pPr>
        <w:ind w:left="646" w:hanging="404"/>
      </w:pPr>
      <w:rPr>
        <w:rFonts w:hint="default"/>
        <w:lang w:val="kk-KZ" w:eastAsia="en-US" w:bidi="ar-SA"/>
      </w:rPr>
    </w:lvl>
    <w:lvl w:ilvl="2" w:tplc="B5B2E102">
      <w:numFmt w:val="bullet"/>
      <w:lvlText w:val="•"/>
      <w:lvlJc w:val="left"/>
      <w:pPr>
        <w:ind w:left="1173" w:hanging="404"/>
      </w:pPr>
      <w:rPr>
        <w:rFonts w:hint="default"/>
        <w:lang w:val="kk-KZ" w:eastAsia="en-US" w:bidi="ar-SA"/>
      </w:rPr>
    </w:lvl>
    <w:lvl w:ilvl="3" w:tplc="89E6A22A">
      <w:numFmt w:val="bullet"/>
      <w:lvlText w:val="•"/>
      <w:lvlJc w:val="left"/>
      <w:pPr>
        <w:ind w:left="1699" w:hanging="404"/>
      </w:pPr>
      <w:rPr>
        <w:rFonts w:hint="default"/>
        <w:lang w:val="kk-KZ" w:eastAsia="en-US" w:bidi="ar-SA"/>
      </w:rPr>
    </w:lvl>
    <w:lvl w:ilvl="4" w:tplc="9578A190">
      <w:numFmt w:val="bullet"/>
      <w:lvlText w:val="•"/>
      <w:lvlJc w:val="left"/>
      <w:pPr>
        <w:ind w:left="2226" w:hanging="404"/>
      </w:pPr>
      <w:rPr>
        <w:rFonts w:hint="default"/>
        <w:lang w:val="kk-KZ" w:eastAsia="en-US" w:bidi="ar-SA"/>
      </w:rPr>
    </w:lvl>
    <w:lvl w:ilvl="5" w:tplc="94EE0058">
      <w:numFmt w:val="bullet"/>
      <w:lvlText w:val="•"/>
      <w:lvlJc w:val="left"/>
      <w:pPr>
        <w:ind w:left="2753" w:hanging="404"/>
      </w:pPr>
      <w:rPr>
        <w:rFonts w:hint="default"/>
        <w:lang w:val="kk-KZ" w:eastAsia="en-US" w:bidi="ar-SA"/>
      </w:rPr>
    </w:lvl>
    <w:lvl w:ilvl="6" w:tplc="6D908608">
      <w:numFmt w:val="bullet"/>
      <w:lvlText w:val="•"/>
      <w:lvlJc w:val="left"/>
      <w:pPr>
        <w:ind w:left="3279" w:hanging="404"/>
      </w:pPr>
      <w:rPr>
        <w:rFonts w:hint="default"/>
        <w:lang w:val="kk-KZ" w:eastAsia="en-US" w:bidi="ar-SA"/>
      </w:rPr>
    </w:lvl>
    <w:lvl w:ilvl="7" w:tplc="7554B9EE">
      <w:numFmt w:val="bullet"/>
      <w:lvlText w:val="•"/>
      <w:lvlJc w:val="left"/>
      <w:pPr>
        <w:ind w:left="3806" w:hanging="404"/>
      </w:pPr>
      <w:rPr>
        <w:rFonts w:hint="default"/>
        <w:lang w:val="kk-KZ" w:eastAsia="en-US" w:bidi="ar-SA"/>
      </w:rPr>
    </w:lvl>
    <w:lvl w:ilvl="8" w:tplc="910E5350">
      <w:numFmt w:val="bullet"/>
      <w:lvlText w:val="•"/>
      <w:lvlJc w:val="left"/>
      <w:pPr>
        <w:ind w:left="4332" w:hanging="404"/>
      </w:pPr>
      <w:rPr>
        <w:rFonts w:hint="default"/>
        <w:lang w:val="kk-KZ" w:eastAsia="en-US" w:bidi="ar-SA"/>
      </w:rPr>
    </w:lvl>
  </w:abstractNum>
  <w:abstractNum w:abstractNumId="40">
    <w:nsid w:val="3DAB0F9B"/>
    <w:multiLevelType w:val="multilevel"/>
    <w:tmpl w:val="7ABE5070"/>
    <w:lvl w:ilvl="0">
      <w:start w:val="6"/>
      <w:numFmt w:val="decimal"/>
      <w:lvlText w:val="%1"/>
      <w:lvlJc w:val="left"/>
      <w:pPr>
        <w:ind w:left="110" w:hanging="708"/>
      </w:pPr>
      <w:rPr>
        <w:rFonts w:hint="default"/>
        <w:lang w:val="kk-KZ" w:eastAsia="en-US" w:bidi="ar-SA"/>
      </w:rPr>
    </w:lvl>
    <w:lvl w:ilvl="1">
      <w:start w:val="3"/>
      <w:numFmt w:val="decimal"/>
      <w:lvlText w:val="%1.%2."/>
      <w:lvlJc w:val="left"/>
      <w:pPr>
        <w:ind w:left="110" w:hanging="708"/>
      </w:pPr>
      <w:rPr>
        <w:rFonts w:ascii="Times New Roman" w:eastAsia="Times New Roman" w:hAnsi="Times New Roman" w:cs="Times New Roman" w:hint="default"/>
        <w:b/>
        <w:bCs/>
        <w:spacing w:val="-21"/>
        <w:w w:val="100"/>
        <w:sz w:val="18"/>
        <w:szCs w:val="18"/>
        <w:lang w:val="kk-KZ" w:eastAsia="en-US" w:bidi="ar-SA"/>
      </w:rPr>
    </w:lvl>
    <w:lvl w:ilvl="2">
      <w:numFmt w:val="bullet"/>
      <w:lvlText w:val="•"/>
      <w:lvlJc w:val="left"/>
      <w:pPr>
        <w:ind w:left="1173" w:hanging="708"/>
      </w:pPr>
      <w:rPr>
        <w:rFonts w:hint="default"/>
        <w:lang w:val="kk-KZ" w:eastAsia="en-US" w:bidi="ar-SA"/>
      </w:rPr>
    </w:lvl>
    <w:lvl w:ilvl="3">
      <w:numFmt w:val="bullet"/>
      <w:lvlText w:val="•"/>
      <w:lvlJc w:val="left"/>
      <w:pPr>
        <w:ind w:left="1699" w:hanging="708"/>
      </w:pPr>
      <w:rPr>
        <w:rFonts w:hint="default"/>
        <w:lang w:val="kk-KZ" w:eastAsia="en-US" w:bidi="ar-SA"/>
      </w:rPr>
    </w:lvl>
    <w:lvl w:ilvl="4">
      <w:numFmt w:val="bullet"/>
      <w:lvlText w:val="•"/>
      <w:lvlJc w:val="left"/>
      <w:pPr>
        <w:ind w:left="2226" w:hanging="708"/>
      </w:pPr>
      <w:rPr>
        <w:rFonts w:hint="default"/>
        <w:lang w:val="kk-KZ" w:eastAsia="en-US" w:bidi="ar-SA"/>
      </w:rPr>
    </w:lvl>
    <w:lvl w:ilvl="5">
      <w:numFmt w:val="bullet"/>
      <w:lvlText w:val="•"/>
      <w:lvlJc w:val="left"/>
      <w:pPr>
        <w:ind w:left="2753" w:hanging="708"/>
      </w:pPr>
      <w:rPr>
        <w:rFonts w:hint="default"/>
        <w:lang w:val="kk-KZ" w:eastAsia="en-US" w:bidi="ar-SA"/>
      </w:rPr>
    </w:lvl>
    <w:lvl w:ilvl="6">
      <w:numFmt w:val="bullet"/>
      <w:lvlText w:val="•"/>
      <w:lvlJc w:val="left"/>
      <w:pPr>
        <w:ind w:left="3279" w:hanging="708"/>
      </w:pPr>
      <w:rPr>
        <w:rFonts w:hint="default"/>
        <w:lang w:val="kk-KZ" w:eastAsia="en-US" w:bidi="ar-SA"/>
      </w:rPr>
    </w:lvl>
    <w:lvl w:ilvl="7">
      <w:numFmt w:val="bullet"/>
      <w:lvlText w:val="•"/>
      <w:lvlJc w:val="left"/>
      <w:pPr>
        <w:ind w:left="3806" w:hanging="708"/>
      </w:pPr>
      <w:rPr>
        <w:rFonts w:hint="default"/>
        <w:lang w:val="kk-KZ" w:eastAsia="en-US" w:bidi="ar-SA"/>
      </w:rPr>
    </w:lvl>
    <w:lvl w:ilvl="8">
      <w:numFmt w:val="bullet"/>
      <w:lvlText w:val="•"/>
      <w:lvlJc w:val="left"/>
      <w:pPr>
        <w:ind w:left="4332" w:hanging="708"/>
      </w:pPr>
      <w:rPr>
        <w:rFonts w:hint="default"/>
        <w:lang w:val="kk-KZ" w:eastAsia="en-US" w:bidi="ar-SA"/>
      </w:rPr>
    </w:lvl>
  </w:abstractNum>
  <w:abstractNum w:abstractNumId="41">
    <w:nsid w:val="3F4D3777"/>
    <w:multiLevelType w:val="hybridMultilevel"/>
    <w:tmpl w:val="340E704A"/>
    <w:lvl w:ilvl="0" w:tplc="66A648F6">
      <w:start w:val="2"/>
      <w:numFmt w:val="decimal"/>
      <w:lvlText w:val="%1)"/>
      <w:lvlJc w:val="left"/>
      <w:pPr>
        <w:ind w:left="428" w:hanging="318"/>
      </w:pPr>
      <w:rPr>
        <w:rFonts w:ascii="Times New Roman" w:eastAsia="Times New Roman" w:hAnsi="Times New Roman" w:cs="Times New Roman" w:hint="default"/>
        <w:b/>
        <w:bCs/>
        <w:spacing w:val="-12"/>
        <w:w w:val="100"/>
        <w:sz w:val="18"/>
        <w:szCs w:val="18"/>
        <w:lang w:val="kk-KZ" w:eastAsia="en-US" w:bidi="ar-SA"/>
      </w:rPr>
    </w:lvl>
    <w:lvl w:ilvl="1" w:tplc="67E066C8">
      <w:numFmt w:val="bullet"/>
      <w:lvlText w:val="•"/>
      <w:lvlJc w:val="left"/>
      <w:pPr>
        <w:ind w:left="916" w:hanging="318"/>
      </w:pPr>
      <w:rPr>
        <w:rFonts w:hint="default"/>
        <w:lang w:val="kk-KZ" w:eastAsia="en-US" w:bidi="ar-SA"/>
      </w:rPr>
    </w:lvl>
    <w:lvl w:ilvl="2" w:tplc="63680C20">
      <w:numFmt w:val="bullet"/>
      <w:lvlText w:val="•"/>
      <w:lvlJc w:val="left"/>
      <w:pPr>
        <w:ind w:left="1413" w:hanging="318"/>
      </w:pPr>
      <w:rPr>
        <w:rFonts w:hint="default"/>
        <w:lang w:val="kk-KZ" w:eastAsia="en-US" w:bidi="ar-SA"/>
      </w:rPr>
    </w:lvl>
    <w:lvl w:ilvl="3" w:tplc="9E443C6A">
      <w:numFmt w:val="bullet"/>
      <w:lvlText w:val="•"/>
      <w:lvlJc w:val="left"/>
      <w:pPr>
        <w:ind w:left="1909" w:hanging="318"/>
      </w:pPr>
      <w:rPr>
        <w:rFonts w:hint="default"/>
        <w:lang w:val="kk-KZ" w:eastAsia="en-US" w:bidi="ar-SA"/>
      </w:rPr>
    </w:lvl>
    <w:lvl w:ilvl="4" w:tplc="206E9ACA">
      <w:numFmt w:val="bullet"/>
      <w:lvlText w:val="•"/>
      <w:lvlJc w:val="left"/>
      <w:pPr>
        <w:ind w:left="2406" w:hanging="318"/>
      </w:pPr>
      <w:rPr>
        <w:rFonts w:hint="default"/>
        <w:lang w:val="kk-KZ" w:eastAsia="en-US" w:bidi="ar-SA"/>
      </w:rPr>
    </w:lvl>
    <w:lvl w:ilvl="5" w:tplc="B2F6F7BA">
      <w:numFmt w:val="bullet"/>
      <w:lvlText w:val="•"/>
      <w:lvlJc w:val="left"/>
      <w:pPr>
        <w:ind w:left="2903" w:hanging="318"/>
      </w:pPr>
      <w:rPr>
        <w:rFonts w:hint="default"/>
        <w:lang w:val="kk-KZ" w:eastAsia="en-US" w:bidi="ar-SA"/>
      </w:rPr>
    </w:lvl>
    <w:lvl w:ilvl="6" w:tplc="4F526DB6">
      <w:numFmt w:val="bullet"/>
      <w:lvlText w:val="•"/>
      <w:lvlJc w:val="left"/>
      <w:pPr>
        <w:ind w:left="3399" w:hanging="318"/>
      </w:pPr>
      <w:rPr>
        <w:rFonts w:hint="default"/>
        <w:lang w:val="kk-KZ" w:eastAsia="en-US" w:bidi="ar-SA"/>
      </w:rPr>
    </w:lvl>
    <w:lvl w:ilvl="7" w:tplc="3FC282D0">
      <w:numFmt w:val="bullet"/>
      <w:lvlText w:val="•"/>
      <w:lvlJc w:val="left"/>
      <w:pPr>
        <w:ind w:left="3896" w:hanging="318"/>
      </w:pPr>
      <w:rPr>
        <w:rFonts w:hint="default"/>
        <w:lang w:val="kk-KZ" w:eastAsia="en-US" w:bidi="ar-SA"/>
      </w:rPr>
    </w:lvl>
    <w:lvl w:ilvl="8" w:tplc="D3BC60AE">
      <w:numFmt w:val="bullet"/>
      <w:lvlText w:val="•"/>
      <w:lvlJc w:val="left"/>
      <w:pPr>
        <w:ind w:left="4392" w:hanging="318"/>
      </w:pPr>
      <w:rPr>
        <w:rFonts w:hint="default"/>
        <w:lang w:val="kk-KZ" w:eastAsia="en-US" w:bidi="ar-SA"/>
      </w:rPr>
    </w:lvl>
  </w:abstractNum>
  <w:abstractNum w:abstractNumId="42">
    <w:nsid w:val="3FE43E38"/>
    <w:multiLevelType w:val="hybridMultilevel"/>
    <w:tmpl w:val="7C36A282"/>
    <w:lvl w:ilvl="0" w:tplc="061A701A">
      <w:start w:val="3"/>
      <w:numFmt w:val="decimal"/>
      <w:lvlText w:val="%1)"/>
      <w:lvlJc w:val="left"/>
      <w:pPr>
        <w:ind w:left="110" w:hanging="318"/>
      </w:pPr>
      <w:rPr>
        <w:rFonts w:ascii="Times New Roman" w:eastAsia="Times New Roman" w:hAnsi="Times New Roman" w:cs="Times New Roman" w:hint="default"/>
        <w:b/>
        <w:bCs/>
        <w:spacing w:val="-23"/>
        <w:w w:val="100"/>
        <w:sz w:val="18"/>
        <w:szCs w:val="18"/>
        <w:lang w:val="kk-KZ" w:eastAsia="en-US" w:bidi="ar-SA"/>
      </w:rPr>
    </w:lvl>
    <w:lvl w:ilvl="1" w:tplc="20408D9C">
      <w:numFmt w:val="bullet"/>
      <w:lvlText w:val="•"/>
      <w:lvlJc w:val="left"/>
      <w:pPr>
        <w:ind w:left="646" w:hanging="318"/>
      </w:pPr>
      <w:rPr>
        <w:rFonts w:hint="default"/>
        <w:lang w:val="kk-KZ" w:eastAsia="en-US" w:bidi="ar-SA"/>
      </w:rPr>
    </w:lvl>
    <w:lvl w:ilvl="2" w:tplc="11D0AADC">
      <w:numFmt w:val="bullet"/>
      <w:lvlText w:val="•"/>
      <w:lvlJc w:val="left"/>
      <w:pPr>
        <w:ind w:left="1173" w:hanging="318"/>
      </w:pPr>
      <w:rPr>
        <w:rFonts w:hint="default"/>
        <w:lang w:val="kk-KZ" w:eastAsia="en-US" w:bidi="ar-SA"/>
      </w:rPr>
    </w:lvl>
    <w:lvl w:ilvl="3" w:tplc="477CEE9C">
      <w:numFmt w:val="bullet"/>
      <w:lvlText w:val="•"/>
      <w:lvlJc w:val="left"/>
      <w:pPr>
        <w:ind w:left="1699" w:hanging="318"/>
      </w:pPr>
      <w:rPr>
        <w:rFonts w:hint="default"/>
        <w:lang w:val="kk-KZ" w:eastAsia="en-US" w:bidi="ar-SA"/>
      </w:rPr>
    </w:lvl>
    <w:lvl w:ilvl="4" w:tplc="9B1884B6">
      <w:numFmt w:val="bullet"/>
      <w:lvlText w:val="•"/>
      <w:lvlJc w:val="left"/>
      <w:pPr>
        <w:ind w:left="2226" w:hanging="318"/>
      </w:pPr>
      <w:rPr>
        <w:rFonts w:hint="default"/>
        <w:lang w:val="kk-KZ" w:eastAsia="en-US" w:bidi="ar-SA"/>
      </w:rPr>
    </w:lvl>
    <w:lvl w:ilvl="5" w:tplc="D72897A8">
      <w:numFmt w:val="bullet"/>
      <w:lvlText w:val="•"/>
      <w:lvlJc w:val="left"/>
      <w:pPr>
        <w:ind w:left="2753" w:hanging="318"/>
      </w:pPr>
      <w:rPr>
        <w:rFonts w:hint="default"/>
        <w:lang w:val="kk-KZ" w:eastAsia="en-US" w:bidi="ar-SA"/>
      </w:rPr>
    </w:lvl>
    <w:lvl w:ilvl="6" w:tplc="836E8A88">
      <w:numFmt w:val="bullet"/>
      <w:lvlText w:val="•"/>
      <w:lvlJc w:val="left"/>
      <w:pPr>
        <w:ind w:left="3279" w:hanging="318"/>
      </w:pPr>
      <w:rPr>
        <w:rFonts w:hint="default"/>
        <w:lang w:val="kk-KZ" w:eastAsia="en-US" w:bidi="ar-SA"/>
      </w:rPr>
    </w:lvl>
    <w:lvl w:ilvl="7" w:tplc="F7C4AFEE">
      <w:numFmt w:val="bullet"/>
      <w:lvlText w:val="•"/>
      <w:lvlJc w:val="left"/>
      <w:pPr>
        <w:ind w:left="3806" w:hanging="318"/>
      </w:pPr>
      <w:rPr>
        <w:rFonts w:hint="default"/>
        <w:lang w:val="kk-KZ" w:eastAsia="en-US" w:bidi="ar-SA"/>
      </w:rPr>
    </w:lvl>
    <w:lvl w:ilvl="8" w:tplc="C0A88882">
      <w:numFmt w:val="bullet"/>
      <w:lvlText w:val="•"/>
      <w:lvlJc w:val="left"/>
      <w:pPr>
        <w:ind w:left="4332" w:hanging="318"/>
      </w:pPr>
      <w:rPr>
        <w:rFonts w:hint="default"/>
        <w:lang w:val="kk-KZ" w:eastAsia="en-US" w:bidi="ar-SA"/>
      </w:rPr>
    </w:lvl>
  </w:abstractNum>
  <w:abstractNum w:abstractNumId="43">
    <w:nsid w:val="40E3065C"/>
    <w:multiLevelType w:val="hybridMultilevel"/>
    <w:tmpl w:val="63088022"/>
    <w:lvl w:ilvl="0" w:tplc="F7228868">
      <w:start w:val="1"/>
      <w:numFmt w:val="decimal"/>
      <w:lvlText w:val="%1)"/>
      <w:lvlJc w:val="left"/>
      <w:pPr>
        <w:ind w:left="110" w:hanging="708"/>
      </w:pPr>
      <w:rPr>
        <w:rFonts w:ascii="Times New Roman" w:eastAsia="Times New Roman" w:hAnsi="Times New Roman" w:cs="Times New Roman" w:hint="default"/>
        <w:b/>
        <w:bCs/>
        <w:spacing w:val="-2"/>
        <w:w w:val="100"/>
        <w:sz w:val="18"/>
        <w:szCs w:val="18"/>
        <w:lang w:val="kk-KZ" w:eastAsia="en-US" w:bidi="ar-SA"/>
      </w:rPr>
    </w:lvl>
    <w:lvl w:ilvl="1" w:tplc="9D507AE0">
      <w:numFmt w:val="bullet"/>
      <w:lvlText w:val="•"/>
      <w:lvlJc w:val="left"/>
      <w:pPr>
        <w:ind w:left="646" w:hanging="708"/>
      </w:pPr>
      <w:rPr>
        <w:rFonts w:hint="default"/>
        <w:lang w:val="kk-KZ" w:eastAsia="en-US" w:bidi="ar-SA"/>
      </w:rPr>
    </w:lvl>
    <w:lvl w:ilvl="2" w:tplc="84842CC8">
      <w:numFmt w:val="bullet"/>
      <w:lvlText w:val="•"/>
      <w:lvlJc w:val="left"/>
      <w:pPr>
        <w:ind w:left="1173" w:hanging="708"/>
      </w:pPr>
      <w:rPr>
        <w:rFonts w:hint="default"/>
        <w:lang w:val="kk-KZ" w:eastAsia="en-US" w:bidi="ar-SA"/>
      </w:rPr>
    </w:lvl>
    <w:lvl w:ilvl="3" w:tplc="5EEABA6A">
      <w:numFmt w:val="bullet"/>
      <w:lvlText w:val="•"/>
      <w:lvlJc w:val="left"/>
      <w:pPr>
        <w:ind w:left="1699" w:hanging="708"/>
      </w:pPr>
      <w:rPr>
        <w:rFonts w:hint="default"/>
        <w:lang w:val="kk-KZ" w:eastAsia="en-US" w:bidi="ar-SA"/>
      </w:rPr>
    </w:lvl>
    <w:lvl w:ilvl="4" w:tplc="013A6F90">
      <w:numFmt w:val="bullet"/>
      <w:lvlText w:val="•"/>
      <w:lvlJc w:val="left"/>
      <w:pPr>
        <w:ind w:left="2226" w:hanging="708"/>
      </w:pPr>
      <w:rPr>
        <w:rFonts w:hint="default"/>
        <w:lang w:val="kk-KZ" w:eastAsia="en-US" w:bidi="ar-SA"/>
      </w:rPr>
    </w:lvl>
    <w:lvl w:ilvl="5" w:tplc="7F5A0458">
      <w:numFmt w:val="bullet"/>
      <w:lvlText w:val="•"/>
      <w:lvlJc w:val="left"/>
      <w:pPr>
        <w:ind w:left="2753" w:hanging="708"/>
      </w:pPr>
      <w:rPr>
        <w:rFonts w:hint="default"/>
        <w:lang w:val="kk-KZ" w:eastAsia="en-US" w:bidi="ar-SA"/>
      </w:rPr>
    </w:lvl>
    <w:lvl w:ilvl="6" w:tplc="DC9E2200">
      <w:numFmt w:val="bullet"/>
      <w:lvlText w:val="•"/>
      <w:lvlJc w:val="left"/>
      <w:pPr>
        <w:ind w:left="3279" w:hanging="708"/>
      </w:pPr>
      <w:rPr>
        <w:rFonts w:hint="default"/>
        <w:lang w:val="kk-KZ" w:eastAsia="en-US" w:bidi="ar-SA"/>
      </w:rPr>
    </w:lvl>
    <w:lvl w:ilvl="7" w:tplc="C65EBE4E">
      <w:numFmt w:val="bullet"/>
      <w:lvlText w:val="•"/>
      <w:lvlJc w:val="left"/>
      <w:pPr>
        <w:ind w:left="3806" w:hanging="708"/>
      </w:pPr>
      <w:rPr>
        <w:rFonts w:hint="default"/>
        <w:lang w:val="kk-KZ" w:eastAsia="en-US" w:bidi="ar-SA"/>
      </w:rPr>
    </w:lvl>
    <w:lvl w:ilvl="8" w:tplc="2FDA055E">
      <w:numFmt w:val="bullet"/>
      <w:lvlText w:val="•"/>
      <w:lvlJc w:val="left"/>
      <w:pPr>
        <w:ind w:left="4332" w:hanging="708"/>
      </w:pPr>
      <w:rPr>
        <w:rFonts w:hint="default"/>
        <w:lang w:val="kk-KZ" w:eastAsia="en-US" w:bidi="ar-SA"/>
      </w:rPr>
    </w:lvl>
  </w:abstractNum>
  <w:abstractNum w:abstractNumId="44">
    <w:nsid w:val="426A2EAA"/>
    <w:multiLevelType w:val="hybridMultilevel"/>
    <w:tmpl w:val="E5A21CF4"/>
    <w:lvl w:ilvl="0" w:tplc="0D5A7166">
      <w:start w:val="1"/>
      <w:numFmt w:val="decimal"/>
      <w:lvlText w:val="%1)"/>
      <w:lvlJc w:val="left"/>
      <w:pPr>
        <w:ind w:left="110" w:hanging="318"/>
      </w:pPr>
      <w:rPr>
        <w:rFonts w:ascii="Times New Roman" w:eastAsia="Times New Roman" w:hAnsi="Times New Roman" w:cs="Times New Roman" w:hint="default"/>
        <w:b/>
        <w:bCs/>
        <w:spacing w:val="-15"/>
        <w:w w:val="100"/>
        <w:sz w:val="18"/>
        <w:szCs w:val="18"/>
        <w:lang w:val="kk-KZ" w:eastAsia="en-US" w:bidi="ar-SA"/>
      </w:rPr>
    </w:lvl>
    <w:lvl w:ilvl="1" w:tplc="EBCC7794">
      <w:numFmt w:val="bullet"/>
      <w:lvlText w:val="•"/>
      <w:lvlJc w:val="left"/>
      <w:pPr>
        <w:ind w:left="646" w:hanging="318"/>
      </w:pPr>
      <w:rPr>
        <w:rFonts w:hint="default"/>
        <w:lang w:val="kk-KZ" w:eastAsia="en-US" w:bidi="ar-SA"/>
      </w:rPr>
    </w:lvl>
    <w:lvl w:ilvl="2" w:tplc="0BD2E4DA">
      <w:numFmt w:val="bullet"/>
      <w:lvlText w:val="•"/>
      <w:lvlJc w:val="left"/>
      <w:pPr>
        <w:ind w:left="1173" w:hanging="318"/>
      </w:pPr>
      <w:rPr>
        <w:rFonts w:hint="default"/>
        <w:lang w:val="kk-KZ" w:eastAsia="en-US" w:bidi="ar-SA"/>
      </w:rPr>
    </w:lvl>
    <w:lvl w:ilvl="3" w:tplc="32B0EC40">
      <w:numFmt w:val="bullet"/>
      <w:lvlText w:val="•"/>
      <w:lvlJc w:val="left"/>
      <w:pPr>
        <w:ind w:left="1699" w:hanging="318"/>
      </w:pPr>
      <w:rPr>
        <w:rFonts w:hint="default"/>
        <w:lang w:val="kk-KZ" w:eastAsia="en-US" w:bidi="ar-SA"/>
      </w:rPr>
    </w:lvl>
    <w:lvl w:ilvl="4" w:tplc="E116B0C2">
      <w:numFmt w:val="bullet"/>
      <w:lvlText w:val="•"/>
      <w:lvlJc w:val="left"/>
      <w:pPr>
        <w:ind w:left="2226" w:hanging="318"/>
      </w:pPr>
      <w:rPr>
        <w:rFonts w:hint="default"/>
        <w:lang w:val="kk-KZ" w:eastAsia="en-US" w:bidi="ar-SA"/>
      </w:rPr>
    </w:lvl>
    <w:lvl w:ilvl="5" w:tplc="858E3838">
      <w:numFmt w:val="bullet"/>
      <w:lvlText w:val="•"/>
      <w:lvlJc w:val="left"/>
      <w:pPr>
        <w:ind w:left="2753" w:hanging="318"/>
      </w:pPr>
      <w:rPr>
        <w:rFonts w:hint="default"/>
        <w:lang w:val="kk-KZ" w:eastAsia="en-US" w:bidi="ar-SA"/>
      </w:rPr>
    </w:lvl>
    <w:lvl w:ilvl="6" w:tplc="19588420">
      <w:numFmt w:val="bullet"/>
      <w:lvlText w:val="•"/>
      <w:lvlJc w:val="left"/>
      <w:pPr>
        <w:ind w:left="3279" w:hanging="318"/>
      </w:pPr>
      <w:rPr>
        <w:rFonts w:hint="default"/>
        <w:lang w:val="kk-KZ" w:eastAsia="en-US" w:bidi="ar-SA"/>
      </w:rPr>
    </w:lvl>
    <w:lvl w:ilvl="7" w:tplc="3CF4B5CC">
      <w:numFmt w:val="bullet"/>
      <w:lvlText w:val="•"/>
      <w:lvlJc w:val="left"/>
      <w:pPr>
        <w:ind w:left="3806" w:hanging="318"/>
      </w:pPr>
      <w:rPr>
        <w:rFonts w:hint="default"/>
        <w:lang w:val="kk-KZ" w:eastAsia="en-US" w:bidi="ar-SA"/>
      </w:rPr>
    </w:lvl>
    <w:lvl w:ilvl="8" w:tplc="D02A65CC">
      <w:numFmt w:val="bullet"/>
      <w:lvlText w:val="•"/>
      <w:lvlJc w:val="left"/>
      <w:pPr>
        <w:ind w:left="4332" w:hanging="318"/>
      </w:pPr>
      <w:rPr>
        <w:rFonts w:hint="default"/>
        <w:lang w:val="kk-KZ" w:eastAsia="en-US" w:bidi="ar-SA"/>
      </w:rPr>
    </w:lvl>
  </w:abstractNum>
  <w:abstractNum w:abstractNumId="45">
    <w:nsid w:val="43136D78"/>
    <w:multiLevelType w:val="hybridMultilevel"/>
    <w:tmpl w:val="CC76882A"/>
    <w:lvl w:ilvl="0" w:tplc="1A5A3136">
      <w:numFmt w:val="bullet"/>
      <w:lvlText w:val="-"/>
      <w:lvlJc w:val="left"/>
      <w:pPr>
        <w:ind w:left="144" w:hanging="106"/>
      </w:pPr>
      <w:rPr>
        <w:rFonts w:ascii="Times New Roman" w:eastAsia="Times New Roman" w:hAnsi="Times New Roman" w:cs="Times New Roman" w:hint="default"/>
        <w:w w:val="100"/>
        <w:sz w:val="18"/>
        <w:szCs w:val="18"/>
        <w:lang w:val="kk-KZ" w:eastAsia="en-US" w:bidi="ar-SA"/>
      </w:rPr>
    </w:lvl>
    <w:lvl w:ilvl="1" w:tplc="2D48733C">
      <w:numFmt w:val="bullet"/>
      <w:lvlText w:val="•"/>
      <w:lvlJc w:val="left"/>
      <w:pPr>
        <w:ind w:left="948" w:hanging="106"/>
      </w:pPr>
      <w:rPr>
        <w:rFonts w:hint="default"/>
        <w:lang w:val="kk-KZ" w:eastAsia="en-US" w:bidi="ar-SA"/>
      </w:rPr>
    </w:lvl>
    <w:lvl w:ilvl="2" w:tplc="69427474">
      <w:numFmt w:val="bullet"/>
      <w:lvlText w:val="•"/>
      <w:lvlJc w:val="left"/>
      <w:pPr>
        <w:ind w:left="1756" w:hanging="106"/>
      </w:pPr>
      <w:rPr>
        <w:rFonts w:hint="default"/>
        <w:lang w:val="kk-KZ" w:eastAsia="en-US" w:bidi="ar-SA"/>
      </w:rPr>
    </w:lvl>
    <w:lvl w:ilvl="3" w:tplc="12B89954">
      <w:numFmt w:val="bullet"/>
      <w:lvlText w:val="•"/>
      <w:lvlJc w:val="left"/>
      <w:pPr>
        <w:ind w:left="2564" w:hanging="106"/>
      </w:pPr>
      <w:rPr>
        <w:rFonts w:hint="default"/>
        <w:lang w:val="kk-KZ" w:eastAsia="en-US" w:bidi="ar-SA"/>
      </w:rPr>
    </w:lvl>
    <w:lvl w:ilvl="4" w:tplc="A3C44994">
      <w:numFmt w:val="bullet"/>
      <w:lvlText w:val="•"/>
      <w:lvlJc w:val="left"/>
      <w:pPr>
        <w:ind w:left="3372" w:hanging="106"/>
      </w:pPr>
      <w:rPr>
        <w:rFonts w:hint="default"/>
        <w:lang w:val="kk-KZ" w:eastAsia="en-US" w:bidi="ar-SA"/>
      </w:rPr>
    </w:lvl>
    <w:lvl w:ilvl="5" w:tplc="08E46086">
      <w:numFmt w:val="bullet"/>
      <w:lvlText w:val="•"/>
      <w:lvlJc w:val="left"/>
      <w:pPr>
        <w:ind w:left="4181" w:hanging="106"/>
      </w:pPr>
      <w:rPr>
        <w:rFonts w:hint="default"/>
        <w:lang w:val="kk-KZ" w:eastAsia="en-US" w:bidi="ar-SA"/>
      </w:rPr>
    </w:lvl>
    <w:lvl w:ilvl="6" w:tplc="58FC1D32">
      <w:numFmt w:val="bullet"/>
      <w:lvlText w:val="•"/>
      <w:lvlJc w:val="left"/>
      <w:pPr>
        <w:ind w:left="4989" w:hanging="106"/>
      </w:pPr>
      <w:rPr>
        <w:rFonts w:hint="default"/>
        <w:lang w:val="kk-KZ" w:eastAsia="en-US" w:bidi="ar-SA"/>
      </w:rPr>
    </w:lvl>
    <w:lvl w:ilvl="7" w:tplc="4E4ADEF8">
      <w:numFmt w:val="bullet"/>
      <w:lvlText w:val="•"/>
      <w:lvlJc w:val="left"/>
      <w:pPr>
        <w:ind w:left="5797" w:hanging="106"/>
      </w:pPr>
      <w:rPr>
        <w:rFonts w:hint="default"/>
        <w:lang w:val="kk-KZ" w:eastAsia="en-US" w:bidi="ar-SA"/>
      </w:rPr>
    </w:lvl>
    <w:lvl w:ilvl="8" w:tplc="61D6ED1E">
      <w:numFmt w:val="bullet"/>
      <w:lvlText w:val="•"/>
      <w:lvlJc w:val="left"/>
      <w:pPr>
        <w:ind w:left="6605" w:hanging="106"/>
      </w:pPr>
      <w:rPr>
        <w:rFonts w:hint="default"/>
        <w:lang w:val="kk-KZ" w:eastAsia="en-US" w:bidi="ar-SA"/>
      </w:rPr>
    </w:lvl>
  </w:abstractNum>
  <w:abstractNum w:abstractNumId="46">
    <w:nsid w:val="48180308"/>
    <w:multiLevelType w:val="hybridMultilevel"/>
    <w:tmpl w:val="D3CCDB7E"/>
    <w:lvl w:ilvl="0" w:tplc="13A633EE">
      <w:start w:val="1"/>
      <w:numFmt w:val="decimal"/>
      <w:lvlText w:val="%1)"/>
      <w:lvlJc w:val="left"/>
      <w:pPr>
        <w:ind w:left="110" w:hanging="284"/>
      </w:pPr>
      <w:rPr>
        <w:rFonts w:ascii="Times New Roman" w:eastAsia="Times New Roman" w:hAnsi="Times New Roman" w:cs="Times New Roman" w:hint="default"/>
        <w:b/>
        <w:bCs/>
        <w:spacing w:val="-23"/>
        <w:w w:val="100"/>
        <w:sz w:val="18"/>
        <w:szCs w:val="18"/>
        <w:lang w:val="kk-KZ" w:eastAsia="en-US" w:bidi="ar-SA"/>
      </w:rPr>
    </w:lvl>
    <w:lvl w:ilvl="1" w:tplc="82B4A566">
      <w:numFmt w:val="bullet"/>
      <w:lvlText w:val="•"/>
      <w:lvlJc w:val="left"/>
      <w:pPr>
        <w:ind w:left="656" w:hanging="284"/>
      </w:pPr>
      <w:rPr>
        <w:rFonts w:hint="default"/>
        <w:lang w:val="kk-KZ" w:eastAsia="en-US" w:bidi="ar-SA"/>
      </w:rPr>
    </w:lvl>
    <w:lvl w:ilvl="2" w:tplc="D2886548">
      <w:numFmt w:val="bullet"/>
      <w:lvlText w:val="•"/>
      <w:lvlJc w:val="left"/>
      <w:pPr>
        <w:ind w:left="1193" w:hanging="284"/>
      </w:pPr>
      <w:rPr>
        <w:rFonts w:hint="default"/>
        <w:lang w:val="kk-KZ" w:eastAsia="en-US" w:bidi="ar-SA"/>
      </w:rPr>
    </w:lvl>
    <w:lvl w:ilvl="3" w:tplc="EDE40A9A">
      <w:numFmt w:val="bullet"/>
      <w:lvlText w:val="•"/>
      <w:lvlJc w:val="left"/>
      <w:pPr>
        <w:ind w:left="1729" w:hanging="284"/>
      </w:pPr>
      <w:rPr>
        <w:rFonts w:hint="default"/>
        <w:lang w:val="kk-KZ" w:eastAsia="en-US" w:bidi="ar-SA"/>
      </w:rPr>
    </w:lvl>
    <w:lvl w:ilvl="4" w:tplc="14FEADB8">
      <w:numFmt w:val="bullet"/>
      <w:lvlText w:val="•"/>
      <w:lvlJc w:val="left"/>
      <w:pPr>
        <w:ind w:left="2266" w:hanging="284"/>
      </w:pPr>
      <w:rPr>
        <w:rFonts w:hint="default"/>
        <w:lang w:val="kk-KZ" w:eastAsia="en-US" w:bidi="ar-SA"/>
      </w:rPr>
    </w:lvl>
    <w:lvl w:ilvl="5" w:tplc="F858D5A2">
      <w:numFmt w:val="bullet"/>
      <w:lvlText w:val="•"/>
      <w:lvlJc w:val="left"/>
      <w:pPr>
        <w:ind w:left="2803" w:hanging="284"/>
      </w:pPr>
      <w:rPr>
        <w:rFonts w:hint="default"/>
        <w:lang w:val="kk-KZ" w:eastAsia="en-US" w:bidi="ar-SA"/>
      </w:rPr>
    </w:lvl>
    <w:lvl w:ilvl="6" w:tplc="1FFEC68A">
      <w:numFmt w:val="bullet"/>
      <w:lvlText w:val="•"/>
      <w:lvlJc w:val="left"/>
      <w:pPr>
        <w:ind w:left="3339" w:hanging="284"/>
      </w:pPr>
      <w:rPr>
        <w:rFonts w:hint="default"/>
        <w:lang w:val="kk-KZ" w:eastAsia="en-US" w:bidi="ar-SA"/>
      </w:rPr>
    </w:lvl>
    <w:lvl w:ilvl="7" w:tplc="1730D548">
      <w:numFmt w:val="bullet"/>
      <w:lvlText w:val="•"/>
      <w:lvlJc w:val="left"/>
      <w:pPr>
        <w:ind w:left="3876" w:hanging="284"/>
      </w:pPr>
      <w:rPr>
        <w:rFonts w:hint="default"/>
        <w:lang w:val="kk-KZ" w:eastAsia="en-US" w:bidi="ar-SA"/>
      </w:rPr>
    </w:lvl>
    <w:lvl w:ilvl="8" w:tplc="BBE4CF5E">
      <w:numFmt w:val="bullet"/>
      <w:lvlText w:val="•"/>
      <w:lvlJc w:val="left"/>
      <w:pPr>
        <w:ind w:left="4412" w:hanging="284"/>
      </w:pPr>
      <w:rPr>
        <w:rFonts w:hint="default"/>
        <w:lang w:val="kk-KZ" w:eastAsia="en-US" w:bidi="ar-SA"/>
      </w:rPr>
    </w:lvl>
  </w:abstractNum>
  <w:abstractNum w:abstractNumId="47">
    <w:nsid w:val="4ACC3CE4"/>
    <w:multiLevelType w:val="hybridMultilevel"/>
    <w:tmpl w:val="899A596E"/>
    <w:lvl w:ilvl="0" w:tplc="4964E12E">
      <w:start w:val="1"/>
      <w:numFmt w:val="decimal"/>
      <w:lvlText w:val="%1)"/>
      <w:lvlJc w:val="left"/>
      <w:pPr>
        <w:ind w:left="110" w:hanging="708"/>
      </w:pPr>
      <w:rPr>
        <w:rFonts w:ascii="Times New Roman" w:eastAsia="Times New Roman" w:hAnsi="Times New Roman" w:cs="Times New Roman" w:hint="default"/>
        <w:b/>
        <w:bCs/>
        <w:spacing w:val="-3"/>
        <w:w w:val="100"/>
        <w:sz w:val="18"/>
        <w:szCs w:val="18"/>
        <w:lang w:val="kk-KZ" w:eastAsia="en-US" w:bidi="ar-SA"/>
      </w:rPr>
    </w:lvl>
    <w:lvl w:ilvl="1" w:tplc="5C049EE2">
      <w:numFmt w:val="bullet"/>
      <w:lvlText w:val="•"/>
      <w:lvlJc w:val="left"/>
      <w:pPr>
        <w:ind w:left="646" w:hanging="708"/>
      </w:pPr>
      <w:rPr>
        <w:rFonts w:hint="default"/>
        <w:lang w:val="kk-KZ" w:eastAsia="en-US" w:bidi="ar-SA"/>
      </w:rPr>
    </w:lvl>
    <w:lvl w:ilvl="2" w:tplc="F3DCED96">
      <w:numFmt w:val="bullet"/>
      <w:lvlText w:val="•"/>
      <w:lvlJc w:val="left"/>
      <w:pPr>
        <w:ind w:left="1173" w:hanging="708"/>
      </w:pPr>
      <w:rPr>
        <w:rFonts w:hint="default"/>
        <w:lang w:val="kk-KZ" w:eastAsia="en-US" w:bidi="ar-SA"/>
      </w:rPr>
    </w:lvl>
    <w:lvl w:ilvl="3" w:tplc="2F5E86AC">
      <w:numFmt w:val="bullet"/>
      <w:lvlText w:val="•"/>
      <w:lvlJc w:val="left"/>
      <w:pPr>
        <w:ind w:left="1699" w:hanging="708"/>
      </w:pPr>
      <w:rPr>
        <w:rFonts w:hint="default"/>
        <w:lang w:val="kk-KZ" w:eastAsia="en-US" w:bidi="ar-SA"/>
      </w:rPr>
    </w:lvl>
    <w:lvl w:ilvl="4" w:tplc="18B2C228">
      <w:numFmt w:val="bullet"/>
      <w:lvlText w:val="•"/>
      <w:lvlJc w:val="left"/>
      <w:pPr>
        <w:ind w:left="2226" w:hanging="708"/>
      </w:pPr>
      <w:rPr>
        <w:rFonts w:hint="default"/>
        <w:lang w:val="kk-KZ" w:eastAsia="en-US" w:bidi="ar-SA"/>
      </w:rPr>
    </w:lvl>
    <w:lvl w:ilvl="5" w:tplc="F57E6974">
      <w:numFmt w:val="bullet"/>
      <w:lvlText w:val="•"/>
      <w:lvlJc w:val="left"/>
      <w:pPr>
        <w:ind w:left="2753" w:hanging="708"/>
      </w:pPr>
      <w:rPr>
        <w:rFonts w:hint="default"/>
        <w:lang w:val="kk-KZ" w:eastAsia="en-US" w:bidi="ar-SA"/>
      </w:rPr>
    </w:lvl>
    <w:lvl w:ilvl="6" w:tplc="1548EB6E">
      <w:numFmt w:val="bullet"/>
      <w:lvlText w:val="•"/>
      <w:lvlJc w:val="left"/>
      <w:pPr>
        <w:ind w:left="3279" w:hanging="708"/>
      </w:pPr>
      <w:rPr>
        <w:rFonts w:hint="default"/>
        <w:lang w:val="kk-KZ" w:eastAsia="en-US" w:bidi="ar-SA"/>
      </w:rPr>
    </w:lvl>
    <w:lvl w:ilvl="7" w:tplc="80885B12">
      <w:numFmt w:val="bullet"/>
      <w:lvlText w:val="•"/>
      <w:lvlJc w:val="left"/>
      <w:pPr>
        <w:ind w:left="3806" w:hanging="708"/>
      </w:pPr>
      <w:rPr>
        <w:rFonts w:hint="default"/>
        <w:lang w:val="kk-KZ" w:eastAsia="en-US" w:bidi="ar-SA"/>
      </w:rPr>
    </w:lvl>
    <w:lvl w:ilvl="8" w:tplc="4B6CBCEE">
      <w:numFmt w:val="bullet"/>
      <w:lvlText w:val="•"/>
      <w:lvlJc w:val="left"/>
      <w:pPr>
        <w:ind w:left="4332" w:hanging="708"/>
      </w:pPr>
      <w:rPr>
        <w:rFonts w:hint="default"/>
        <w:lang w:val="kk-KZ" w:eastAsia="en-US" w:bidi="ar-SA"/>
      </w:rPr>
    </w:lvl>
  </w:abstractNum>
  <w:abstractNum w:abstractNumId="48">
    <w:nsid w:val="4C005E47"/>
    <w:multiLevelType w:val="hybridMultilevel"/>
    <w:tmpl w:val="105012D2"/>
    <w:lvl w:ilvl="0" w:tplc="8618E404">
      <w:start w:val="1"/>
      <w:numFmt w:val="decimal"/>
      <w:lvlText w:val="%1)"/>
      <w:lvlJc w:val="left"/>
      <w:pPr>
        <w:ind w:left="110" w:hanging="276"/>
      </w:pPr>
      <w:rPr>
        <w:rFonts w:ascii="Times New Roman" w:eastAsia="Times New Roman" w:hAnsi="Times New Roman" w:cs="Times New Roman" w:hint="default"/>
        <w:b/>
        <w:bCs/>
        <w:spacing w:val="-12"/>
        <w:w w:val="100"/>
        <w:sz w:val="18"/>
        <w:szCs w:val="18"/>
        <w:lang w:val="kk-KZ" w:eastAsia="en-US" w:bidi="ar-SA"/>
      </w:rPr>
    </w:lvl>
    <w:lvl w:ilvl="1" w:tplc="F37C7364">
      <w:numFmt w:val="bullet"/>
      <w:lvlText w:val="•"/>
      <w:lvlJc w:val="left"/>
      <w:pPr>
        <w:ind w:left="656" w:hanging="276"/>
      </w:pPr>
      <w:rPr>
        <w:rFonts w:hint="default"/>
        <w:lang w:val="kk-KZ" w:eastAsia="en-US" w:bidi="ar-SA"/>
      </w:rPr>
    </w:lvl>
    <w:lvl w:ilvl="2" w:tplc="477CEDDE">
      <w:numFmt w:val="bullet"/>
      <w:lvlText w:val="•"/>
      <w:lvlJc w:val="left"/>
      <w:pPr>
        <w:ind w:left="1193" w:hanging="276"/>
      </w:pPr>
      <w:rPr>
        <w:rFonts w:hint="default"/>
        <w:lang w:val="kk-KZ" w:eastAsia="en-US" w:bidi="ar-SA"/>
      </w:rPr>
    </w:lvl>
    <w:lvl w:ilvl="3" w:tplc="048CC966">
      <w:numFmt w:val="bullet"/>
      <w:lvlText w:val="•"/>
      <w:lvlJc w:val="left"/>
      <w:pPr>
        <w:ind w:left="1729" w:hanging="276"/>
      </w:pPr>
      <w:rPr>
        <w:rFonts w:hint="default"/>
        <w:lang w:val="kk-KZ" w:eastAsia="en-US" w:bidi="ar-SA"/>
      </w:rPr>
    </w:lvl>
    <w:lvl w:ilvl="4" w:tplc="C720C4B8">
      <w:numFmt w:val="bullet"/>
      <w:lvlText w:val="•"/>
      <w:lvlJc w:val="left"/>
      <w:pPr>
        <w:ind w:left="2266" w:hanging="276"/>
      </w:pPr>
      <w:rPr>
        <w:rFonts w:hint="default"/>
        <w:lang w:val="kk-KZ" w:eastAsia="en-US" w:bidi="ar-SA"/>
      </w:rPr>
    </w:lvl>
    <w:lvl w:ilvl="5" w:tplc="41BACFB4">
      <w:numFmt w:val="bullet"/>
      <w:lvlText w:val="•"/>
      <w:lvlJc w:val="left"/>
      <w:pPr>
        <w:ind w:left="2803" w:hanging="276"/>
      </w:pPr>
      <w:rPr>
        <w:rFonts w:hint="default"/>
        <w:lang w:val="kk-KZ" w:eastAsia="en-US" w:bidi="ar-SA"/>
      </w:rPr>
    </w:lvl>
    <w:lvl w:ilvl="6" w:tplc="C5FCE6C8">
      <w:numFmt w:val="bullet"/>
      <w:lvlText w:val="•"/>
      <w:lvlJc w:val="left"/>
      <w:pPr>
        <w:ind w:left="3339" w:hanging="276"/>
      </w:pPr>
      <w:rPr>
        <w:rFonts w:hint="default"/>
        <w:lang w:val="kk-KZ" w:eastAsia="en-US" w:bidi="ar-SA"/>
      </w:rPr>
    </w:lvl>
    <w:lvl w:ilvl="7" w:tplc="423C46A2">
      <w:numFmt w:val="bullet"/>
      <w:lvlText w:val="•"/>
      <w:lvlJc w:val="left"/>
      <w:pPr>
        <w:ind w:left="3876" w:hanging="276"/>
      </w:pPr>
      <w:rPr>
        <w:rFonts w:hint="default"/>
        <w:lang w:val="kk-KZ" w:eastAsia="en-US" w:bidi="ar-SA"/>
      </w:rPr>
    </w:lvl>
    <w:lvl w:ilvl="8" w:tplc="320C53C4">
      <w:numFmt w:val="bullet"/>
      <w:lvlText w:val="•"/>
      <w:lvlJc w:val="left"/>
      <w:pPr>
        <w:ind w:left="4412" w:hanging="276"/>
      </w:pPr>
      <w:rPr>
        <w:rFonts w:hint="default"/>
        <w:lang w:val="kk-KZ" w:eastAsia="en-US" w:bidi="ar-SA"/>
      </w:rPr>
    </w:lvl>
  </w:abstractNum>
  <w:abstractNum w:abstractNumId="49">
    <w:nsid w:val="4EF97807"/>
    <w:multiLevelType w:val="hybridMultilevel"/>
    <w:tmpl w:val="0CD6B3EE"/>
    <w:lvl w:ilvl="0" w:tplc="4F8C066E">
      <w:start w:val="5"/>
      <w:numFmt w:val="decimal"/>
      <w:lvlText w:val="%1)"/>
      <w:lvlJc w:val="left"/>
      <w:pPr>
        <w:ind w:left="110" w:hanging="284"/>
      </w:pPr>
      <w:rPr>
        <w:rFonts w:ascii="Times New Roman" w:eastAsia="Times New Roman" w:hAnsi="Times New Roman" w:cs="Times New Roman" w:hint="default"/>
        <w:b/>
        <w:bCs/>
        <w:spacing w:val="-13"/>
        <w:w w:val="100"/>
        <w:sz w:val="18"/>
        <w:szCs w:val="18"/>
        <w:lang w:val="kk-KZ" w:eastAsia="en-US" w:bidi="ar-SA"/>
      </w:rPr>
    </w:lvl>
    <w:lvl w:ilvl="1" w:tplc="03B803F4">
      <w:numFmt w:val="bullet"/>
      <w:lvlText w:val="•"/>
      <w:lvlJc w:val="left"/>
      <w:pPr>
        <w:ind w:left="656" w:hanging="284"/>
      </w:pPr>
      <w:rPr>
        <w:rFonts w:hint="default"/>
        <w:lang w:val="kk-KZ" w:eastAsia="en-US" w:bidi="ar-SA"/>
      </w:rPr>
    </w:lvl>
    <w:lvl w:ilvl="2" w:tplc="1624D832">
      <w:numFmt w:val="bullet"/>
      <w:lvlText w:val="•"/>
      <w:lvlJc w:val="left"/>
      <w:pPr>
        <w:ind w:left="1193" w:hanging="284"/>
      </w:pPr>
      <w:rPr>
        <w:rFonts w:hint="default"/>
        <w:lang w:val="kk-KZ" w:eastAsia="en-US" w:bidi="ar-SA"/>
      </w:rPr>
    </w:lvl>
    <w:lvl w:ilvl="3" w:tplc="B6C2CFE8">
      <w:numFmt w:val="bullet"/>
      <w:lvlText w:val="•"/>
      <w:lvlJc w:val="left"/>
      <w:pPr>
        <w:ind w:left="1729" w:hanging="284"/>
      </w:pPr>
      <w:rPr>
        <w:rFonts w:hint="default"/>
        <w:lang w:val="kk-KZ" w:eastAsia="en-US" w:bidi="ar-SA"/>
      </w:rPr>
    </w:lvl>
    <w:lvl w:ilvl="4" w:tplc="95242856">
      <w:numFmt w:val="bullet"/>
      <w:lvlText w:val="•"/>
      <w:lvlJc w:val="left"/>
      <w:pPr>
        <w:ind w:left="2266" w:hanging="284"/>
      </w:pPr>
      <w:rPr>
        <w:rFonts w:hint="default"/>
        <w:lang w:val="kk-KZ" w:eastAsia="en-US" w:bidi="ar-SA"/>
      </w:rPr>
    </w:lvl>
    <w:lvl w:ilvl="5" w:tplc="E3640554">
      <w:numFmt w:val="bullet"/>
      <w:lvlText w:val="•"/>
      <w:lvlJc w:val="left"/>
      <w:pPr>
        <w:ind w:left="2803" w:hanging="284"/>
      </w:pPr>
      <w:rPr>
        <w:rFonts w:hint="default"/>
        <w:lang w:val="kk-KZ" w:eastAsia="en-US" w:bidi="ar-SA"/>
      </w:rPr>
    </w:lvl>
    <w:lvl w:ilvl="6" w:tplc="B8EE3484">
      <w:numFmt w:val="bullet"/>
      <w:lvlText w:val="•"/>
      <w:lvlJc w:val="left"/>
      <w:pPr>
        <w:ind w:left="3339" w:hanging="284"/>
      </w:pPr>
      <w:rPr>
        <w:rFonts w:hint="default"/>
        <w:lang w:val="kk-KZ" w:eastAsia="en-US" w:bidi="ar-SA"/>
      </w:rPr>
    </w:lvl>
    <w:lvl w:ilvl="7" w:tplc="1B32A1FE">
      <w:numFmt w:val="bullet"/>
      <w:lvlText w:val="•"/>
      <w:lvlJc w:val="left"/>
      <w:pPr>
        <w:ind w:left="3876" w:hanging="284"/>
      </w:pPr>
      <w:rPr>
        <w:rFonts w:hint="default"/>
        <w:lang w:val="kk-KZ" w:eastAsia="en-US" w:bidi="ar-SA"/>
      </w:rPr>
    </w:lvl>
    <w:lvl w:ilvl="8" w:tplc="2C3C4FB0">
      <w:numFmt w:val="bullet"/>
      <w:lvlText w:val="•"/>
      <w:lvlJc w:val="left"/>
      <w:pPr>
        <w:ind w:left="4412" w:hanging="284"/>
      </w:pPr>
      <w:rPr>
        <w:rFonts w:hint="default"/>
        <w:lang w:val="kk-KZ" w:eastAsia="en-US" w:bidi="ar-SA"/>
      </w:rPr>
    </w:lvl>
  </w:abstractNum>
  <w:abstractNum w:abstractNumId="50">
    <w:nsid w:val="524977AD"/>
    <w:multiLevelType w:val="hybridMultilevel"/>
    <w:tmpl w:val="FE8A88B6"/>
    <w:lvl w:ilvl="0" w:tplc="25DA5FBE">
      <w:start w:val="1"/>
      <w:numFmt w:val="decimal"/>
      <w:lvlText w:val="%1)"/>
      <w:lvlJc w:val="left"/>
      <w:pPr>
        <w:ind w:left="428" w:hanging="318"/>
      </w:pPr>
      <w:rPr>
        <w:rFonts w:ascii="Times New Roman" w:eastAsia="Times New Roman" w:hAnsi="Times New Roman" w:cs="Times New Roman" w:hint="default"/>
        <w:spacing w:val="-12"/>
        <w:w w:val="100"/>
        <w:sz w:val="18"/>
        <w:szCs w:val="18"/>
        <w:lang w:val="kk-KZ" w:eastAsia="en-US" w:bidi="ar-SA"/>
      </w:rPr>
    </w:lvl>
    <w:lvl w:ilvl="1" w:tplc="9000BAE2">
      <w:numFmt w:val="bullet"/>
      <w:lvlText w:val="•"/>
      <w:lvlJc w:val="left"/>
      <w:pPr>
        <w:ind w:left="420" w:hanging="318"/>
      </w:pPr>
      <w:rPr>
        <w:rFonts w:hint="default"/>
        <w:lang w:val="kk-KZ" w:eastAsia="en-US" w:bidi="ar-SA"/>
      </w:rPr>
    </w:lvl>
    <w:lvl w:ilvl="2" w:tplc="2228AB68">
      <w:numFmt w:val="bullet"/>
      <w:lvlText w:val="•"/>
      <w:lvlJc w:val="left"/>
      <w:pPr>
        <w:ind w:left="971" w:hanging="318"/>
      </w:pPr>
      <w:rPr>
        <w:rFonts w:hint="default"/>
        <w:lang w:val="kk-KZ" w:eastAsia="en-US" w:bidi="ar-SA"/>
      </w:rPr>
    </w:lvl>
    <w:lvl w:ilvl="3" w:tplc="2A16E88C">
      <w:numFmt w:val="bullet"/>
      <w:lvlText w:val="•"/>
      <w:lvlJc w:val="left"/>
      <w:pPr>
        <w:ind w:left="1523" w:hanging="318"/>
      </w:pPr>
      <w:rPr>
        <w:rFonts w:hint="default"/>
        <w:lang w:val="kk-KZ" w:eastAsia="en-US" w:bidi="ar-SA"/>
      </w:rPr>
    </w:lvl>
    <w:lvl w:ilvl="4" w:tplc="FE7CA9CE">
      <w:numFmt w:val="bullet"/>
      <w:lvlText w:val="•"/>
      <w:lvlJc w:val="left"/>
      <w:pPr>
        <w:ind w:left="2075" w:hanging="318"/>
      </w:pPr>
      <w:rPr>
        <w:rFonts w:hint="default"/>
        <w:lang w:val="kk-KZ" w:eastAsia="en-US" w:bidi="ar-SA"/>
      </w:rPr>
    </w:lvl>
    <w:lvl w:ilvl="5" w:tplc="D5769ACC">
      <w:numFmt w:val="bullet"/>
      <w:lvlText w:val="•"/>
      <w:lvlJc w:val="left"/>
      <w:pPr>
        <w:ind w:left="2627" w:hanging="318"/>
      </w:pPr>
      <w:rPr>
        <w:rFonts w:hint="default"/>
        <w:lang w:val="kk-KZ" w:eastAsia="en-US" w:bidi="ar-SA"/>
      </w:rPr>
    </w:lvl>
    <w:lvl w:ilvl="6" w:tplc="ED90416E">
      <w:numFmt w:val="bullet"/>
      <w:lvlText w:val="•"/>
      <w:lvlJc w:val="left"/>
      <w:pPr>
        <w:ind w:left="3178" w:hanging="318"/>
      </w:pPr>
      <w:rPr>
        <w:rFonts w:hint="default"/>
        <w:lang w:val="kk-KZ" w:eastAsia="en-US" w:bidi="ar-SA"/>
      </w:rPr>
    </w:lvl>
    <w:lvl w:ilvl="7" w:tplc="64989482">
      <w:numFmt w:val="bullet"/>
      <w:lvlText w:val="•"/>
      <w:lvlJc w:val="left"/>
      <w:pPr>
        <w:ind w:left="3730" w:hanging="318"/>
      </w:pPr>
      <w:rPr>
        <w:rFonts w:hint="default"/>
        <w:lang w:val="kk-KZ" w:eastAsia="en-US" w:bidi="ar-SA"/>
      </w:rPr>
    </w:lvl>
    <w:lvl w:ilvl="8" w:tplc="AF803A4E">
      <w:numFmt w:val="bullet"/>
      <w:lvlText w:val="•"/>
      <w:lvlJc w:val="left"/>
      <w:pPr>
        <w:ind w:left="4282" w:hanging="318"/>
      </w:pPr>
      <w:rPr>
        <w:rFonts w:hint="default"/>
        <w:lang w:val="kk-KZ" w:eastAsia="en-US" w:bidi="ar-SA"/>
      </w:rPr>
    </w:lvl>
  </w:abstractNum>
  <w:abstractNum w:abstractNumId="51">
    <w:nsid w:val="52815E1C"/>
    <w:multiLevelType w:val="multilevel"/>
    <w:tmpl w:val="47B6794E"/>
    <w:lvl w:ilvl="0">
      <w:start w:val="3"/>
      <w:numFmt w:val="decimal"/>
      <w:lvlText w:val="%1"/>
      <w:lvlJc w:val="left"/>
      <w:pPr>
        <w:ind w:left="110" w:hanging="318"/>
      </w:pPr>
      <w:rPr>
        <w:rFonts w:hint="default"/>
        <w:lang w:val="kk-KZ" w:eastAsia="en-US" w:bidi="ar-SA"/>
      </w:rPr>
    </w:lvl>
    <w:lvl w:ilvl="1">
      <w:start w:val="3"/>
      <w:numFmt w:val="decimal"/>
      <w:lvlText w:val="%1.%2."/>
      <w:lvlJc w:val="left"/>
      <w:pPr>
        <w:ind w:left="110" w:hanging="318"/>
      </w:pPr>
      <w:rPr>
        <w:rFonts w:ascii="Times New Roman" w:eastAsia="Times New Roman" w:hAnsi="Times New Roman" w:cs="Times New Roman" w:hint="default"/>
        <w:b/>
        <w:bCs/>
        <w:spacing w:val="-2"/>
        <w:w w:val="100"/>
        <w:sz w:val="18"/>
        <w:szCs w:val="18"/>
        <w:lang w:val="kk-KZ" w:eastAsia="en-US" w:bidi="ar-SA"/>
      </w:rPr>
    </w:lvl>
    <w:lvl w:ilvl="2">
      <w:numFmt w:val="bullet"/>
      <w:lvlText w:val="•"/>
      <w:lvlJc w:val="left"/>
      <w:pPr>
        <w:ind w:left="1173" w:hanging="318"/>
      </w:pPr>
      <w:rPr>
        <w:rFonts w:hint="default"/>
        <w:lang w:val="kk-KZ" w:eastAsia="en-US" w:bidi="ar-SA"/>
      </w:rPr>
    </w:lvl>
    <w:lvl w:ilvl="3">
      <w:numFmt w:val="bullet"/>
      <w:lvlText w:val="•"/>
      <w:lvlJc w:val="left"/>
      <w:pPr>
        <w:ind w:left="1699" w:hanging="318"/>
      </w:pPr>
      <w:rPr>
        <w:rFonts w:hint="default"/>
        <w:lang w:val="kk-KZ" w:eastAsia="en-US" w:bidi="ar-SA"/>
      </w:rPr>
    </w:lvl>
    <w:lvl w:ilvl="4">
      <w:numFmt w:val="bullet"/>
      <w:lvlText w:val="•"/>
      <w:lvlJc w:val="left"/>
      <w:pPr>
        <w:ind w:left="2226" w:hanging="318"/>
      </w:pPr>
      <w:rPr>
        <w:rFonts w:hint="default"/>
        <w:lang w:val="kk-KZ" w:eastAsia="en-US" w:bidi="ar-SA"/>
      </w:rPr>
    </w:lvl>
    <w:lvl w:ilvl="5">
      <w:numFmt w:val="bullet"/>
      <w:lvlText w:val="•"/>
      <w:lvlJc w:val="left"/>
      <w:pPr>
        <w:ind w:left="2753" w:hanging="318"/>
      </w:pPr>
      <w:rPr>
        <w:rFonts w:hint="default"/>
        <w:lang w:val="kk-KZ" w:eastAsia="en-US" w:bidi="ar-SA"/>
      </w:rPr>
    </w:lvl>
    <w:lvl w:ilvl="6">
      <w:numFmt w:val="bullet"/>
      <w:lvlText w:val="•"/>
      <w:lvlJc w:val="left"/>
      <w:pPr>
        <w:ind w:left="3279" w:hanging="318"/>
      </w:pPr>
      <w:rPr>
        <w:rFonts w:hint="default"/>
        <w:lang w:val="kk-KZ" w:eastAsia="en-US" w:bidi="ar-SA"/>
      </w:rPr>
    </w:lvl>
    <w:lvl w:ilvl="7">
      <w:numFmt w:val="bullet"/>
      <w:lvlText w:val="•"/>
      <w:lvlJc w:val="left"/>
      <w:pPr>
        <w:ind w:left="3806" w:hanging="318"/>
      </w:pPr>
      <w:rPr>
        <w:rFonts w:hint="default"/>
        <w:lang w:val="kk-KZ" w:eastAsia="en-US" w:bidi="ar-SA"/>
      </w:rPr>
    </w:lvl>
    <w:lvl w:ilvl="8">
      <w:numFmt w:val="bullet"/>
      <w:lvlText w:val="•"/>
      <w:lvlJc w:val="left"/>
      <w:pPr>
        <w:ind w:left="4332" w:hanging="318"/>
      </w:pPr>
      <w:rPr>
        <w:rFonts w:hint="default"/>
        <w:lang w:val="kk-KZ" w:eastAsia="en-US" w:bidi="ar-SA"/>
      </w:rPr>
    </w:lvl>
  </w:abstractNum>
  <w:abstractNum w:abstractNumId="52">
    <w:nsid w:val="540C1DFD"/>
    <w:multiLevelType w:val="multilevel"/>
    <w:tmpl w:val="0C18540A"/>
    <w:lvl w:ilvl="0">
      <w:start w:val="3"/>
      <w:numFmt w:val="decimal"/>
      <w:lvlText w:val="%1"/>
      <w:lvlJc w:val="left"/>
      <w:pPr>
        <w:ind w:left="110" w:hanging="318"/>
      </w:pPr>
      <w:rPr>
        <w:rFonts w:hint="default"/>
        <w:lang w:val="kk-KZ" w:eastAsia="en-US" w:bidi="ar-SA"/>
      </w:rPr>
    </w:lvl>
    <w:lvl w:ilvl="1">
      <w:start w:val="5"/>
      <w:numFmt w:val="decimal"/>
      <w:lvlText w:val="%1.%2."/>
      <w:lvlJc w:val="left"/>
      <w:pPr>
        <w:ind w:left="110" w:hanging="318"/>
      </w:pPr>
      <w:rPr>
        <w:rFonts w:ascii="Times New Roman" w:eastAsia="Times New Roman" w:hAnsi="Times New Roman" w:cs="Times New Roman" w:hint="default"/>
        <w:b/>
        <w:bCs/>
        <w:spacing w:val="-2"/>
        <w:w w:val="100"/>
        <w:sz w:val="18"/>
        <w:szCs w:val="18"/>
        <w:lang w:val="kk-KZ" w:eastAsia="en-US" w:bidi="ar-SA"/>
      </w:rPr>
    </w:lvl>
    <w:lvl w:ilvl="2">
      <w:numFmt w:val="bullet"/>
      <w:lvlText w:val="•"/>
      <w:lvlJc w:val="left"/>
      <w:pPr>
        <w:ind w:left="1173" w:hanging="318"/>
      </w:pPr>
      <w:rPr>
        <w:rFonts w:hint="default"/>
        <w:lang w:val="kk-KZ" w:eastAsia="en-US" w:bidi="ar-SA"/>
      </w:rPr>
    </w:lvl>
    <w:lvl w:ilvl="3">
      <w:numFmt w:val="bullet"/>
      <w:lvlText w:val="•"/>
      <w:lvlJc w:val="left"/>
      <w:pPr>
        <w:ind w:left="1699" w:hanging="318"/>
      </w:pPr>
      <w:rPr>
        <w:rFonts w:hint="default"/>
        <w:lang w:val="kk-KZ" w:eastAsia="en-US" w:bidi="ar-SA"/>
      </w:rPr>
    </w:lvl>
    <w:lvl w:ilvl="4">
      <w:numFmt w:val="bullet"/>
      <w:lvlText w:val="•"/>
      <w:lvlJc w:val="left"/>
      <w:pPr>
        <w:ind w:left="2226" w:hanging="318"/>
      </w:pPr>
      <w:rPr>
        <w:rFonts w:hint="default"/>
        <w:lang w:val="kk-KZ" w:eastAsia="en-US" w:bidi="ar-SA"/>
      </w:rPr>
    </w:lvl>
    <w:lvl w:ilvl="5">
      <w:numFmt w:val="bullet"/>
      <w:lvlText w:val="•"/>
      <w:lvlJc w:val="left"/>
      <w:pPr>
        <w:ind w:left="2753" w:hanging="318"/>
      </w:pPr>
      <w:rPr>
        <w:rFonts w:hint="default"/>
        <w:lang w:val="kk-KZ" w:eastAsia="en-US" w:bidi="ar-SA"/>
      </w:rPr>
    </w:lvl>
    <w:lvl w:ilvl="6">
      <w:numFmt w:val="bullet"/>
      <w:lvlText w:val="•"/>
      <w:lvlJc w:val="left"/>
      <w:pPr>
        <w:ind w:left="3279" w:hanging="318"/>
      </w:pPr>
      <w:rPr>
        <w:rFonts w:hint="default"/>
        <w:lang w:val="kk-KZ" w:eastAsia="en-US" w:bidi="ar-SA"/>
      </w:rPr>
    </w:lvl>
    <w:lvl w:ilvl="7">
      <w:numFmt w:val="bullet"/>
      <w:lvlText w:val="•"/>
      <w:lvlJc w:val="left"/>
      <w:pPr>
        <w:ind w:left="3806" w:hanging="318"/>
      </w:pPr>
      <w:rPr>
        <w:rFonts w:hint="default"/>
        <w:lang w:val="kk-KZ" w:eastAsia="en-US" w:bidi="ar-SA"/>
      </w:rPr>
    </w:lvl>
    <w:lvl w:ilvl="8">
      <w:numFmt w:val="bullet"/>
      <w:lvlText w:val="•"/>
      <w:lvlJc w:val="left"/>
      <w:pPr>
        <w:ind w:left="4332" w:hanging="318"/>
      </w:pPr>
      <w:rPr>
        <w:rFonts w:hint="default"/>
        <w:lang w:val="kk-KZ" w:eastAsia="en-US" w:bidi="ar-SA"/>
      </w:rPr>
    </w:lvl>
  </w:abstractNum>
  <w:abstractNum w:abstractNumId="53">
    <w:nsid w:val="56B9432E"/>
    <w:multiLevelType w:val="hybridMultilevel"/>
    <w:tmpl w:val="D86E6FAA"/>
    <w:lvl w:ilvl="0" w:tplc="3340A198">
      <w:start w:val="3"/>
      <w:numFmt w:val="decimal"/>
      <w:lvlText w:val="%1)"/>
      <w:lvlJc w:val="left"/>
      <w:pPr>
        <w:ind w:left="110" w:hanging="284"/>
      </w:pPr>
      <w:rPr>
        <w:rFonts w:ascii="Times New Roman" w:eastAsia="Times New Roman" w:hAnsi="Times New Roman" w:cs="Times New Roman" w:hint="default"/>
        <w:b/>
        <w:bCs/>
        <w:spacing w:val="-20"/>
        <w:w w:val="100"/>
        <w:sz w:val="18"/>
        <w:szCs w:val="18"/>
        <w:lang w:val="kk-KZ" w:eastAsia="en-US" w:bidi="ar-SA"/>
      </w:rPr>
    </w:lvl>
    <w:lvl w:ilvl="1" w:tplc="F202C37C">
      <w:numFmt w:val="bullet"/>
      <w:lvlText w:val="•"/>
      <w:lvlJc w:val="left"/>
      <w:pPr>
        <w:ind w:left="656" w:hanging="284"/>
      </w:pPr>
      <w:rPr>
        <w:rFonts w:hint="default"/>
        <w:lang w:val="kk-KZ" w:eastAsia="en-US" w:bidi="ar-SA"/>
      </w:rPr>
    </w:lvl>
    <w:lvl w:ilvl="2" w:tplc="21E4A0FC">
      <w:numFmt w:val="bullet"/>
      <w:lvlText w:val="•"/>
      <w:lvlJc w:val="left"/>
      <w:pPr>
        <w:ind w:left="1193" w:hanging="284"/>
      </w:pPr>
      <w:rPr>
        <w:rFonts w:hint="default"/>
        <w:lang w:val="kk-KZ" w:eastAsia="en-US" w:bidi="ar-SA"/>
      </w:rPr>
    </w:lvl>
    <w:lvl w:ilvl="3" w:tplc="81980E9E">
      <w:numFmt w:val="bullet"/>
      <w:lvlText w:val="•"/>
      <w:lvlJc w:val="left"/>
      <w:pPr>
        <w:ind w:left="1729" w:hanging="284"/>
      </w:pPr>
      <w:rPr>
        <w:rFonts w:hint="default"/>
        <w:lang w:val="kk-KZ" w:eastAsia="en-US" w:bidi="ar-SA"/>
      </w:rPr>
    </w:lvl>
    <w:lvl w:ilvl="4" w:tplc="384E78EC">
      <w:numFmt w:val="bullet"/>
      <w:lvlText w:val="•"/>
      <w:lvlJc w:val="left"/>
      <w:pPr>
        <w:ind w:left="2266" w:hanging="284"/>
      </w:pPr>
      <w:rPr>
        <w:rFonts w:hint="default"/>
        <w:lang w:val="kk-KZ" w:eastAsia="en-US" w:bidi="ar-SA"/>
      </w:rPr>
    </w:lvl>
    <w:lvl w:ilvl="5" w:tplc="53CAF21E">
      <w:numFmt w:val="bullet"/>
      <w:lvlText w:val="•"/>
      <w:lvlJc w:val="left"/>
      <w:pPr>
        <w:ind w:left="2803" w:hanging="284"/>
      </w:pPr>
      <w:rPr>
        <w:rFonts w:hint="default"/>
        <w:lang w:val="kk-KZ" w:eastAsia="en-US" w:bidi="ar-SA"/>
      </w:rPr>
    </w:lvl>
    <w:lvl w:ilvl="6" w:tplc="05247560">
      <w:numFmt w:val="bullet"/>
      <w:lvlText w:val="•"/>
      <w:lvlJc w:val="left"/>
      <w:pPr>
        <w:ind w:left="3339" w:hanging="284"/>
      </w:pPr>
      <w:rPr>
        <w:rFonts w:hint="default"/>
        <w:lang w:val="kk-KZ" w:eastAsia="en-US" w:bidi="ar-SA"/>
      </w:rPr>
    </w:lvl>
    <w:lvl w:ilvl="7" w:tplc="5304101E">
      <w:numFmt w:val="bullet"/>
      <w:lvlText w:val="•"/>
      <w:lvlJc w:val="left"/>
      <w:pPr>
        <w:ind w:left="3876" w:hanging="284"/>
      </w:pPr>
      <w:rPr>
        <w:rFonts w:hint="default"/>
        <w:lang w:val="kk-KZ" w:eastAsia="en-US" w:bidi="ar-SA"/>
      </w:rPr>
    </w:lvl>
    <w:lvl w:ilvl="8" w:tplc="BF5CE656">
      <w:numFmt w:val="bullet"/>
      <w:lvlText w:val="•"/>
      <w:lvlJc w:val="left"/>
      <w:pPr>
        <w:ind w:left="4412" w:hanging="284"/>
      </w:pPr>
      <w:rPr>
        <w:rFonts w:hint="default"/>
        <w:lang w:val="kk-KZ" w:eastAsia="en-US" w:bidi="ar-SA"/>
      </w:rPr>
    </w:lvl>
  </w:abstractNum>
  <w:abstractNum w:abstractNumId="54">
    <w:nsid w:val="57064856"/>
    <w:multiLevelType w:val="multilevel"/>
    <w:tmpl w:val="6E6A6AC6"/>
    <w:lvl w:ilvl="0">
      <w:start w:val="5"/>
      <w:numFmt w:val="decimal"/>
      <w:lvlText w:val="%1."/>
      <w:lvlJc w:val="left"/>
      <w:pPr>
        <w:ind w:left="394" w:hanging="284"/>
      </w:pPr>
      <w:rPr>
        <w:rFonts w:ascii="Times New Roman" w:eastAsia="Times New Roman" w:hAnsi="Times New Roman" w:cs="Times New Roman" w:hint="default"/>
        <w:b/>
        <w:bCs/>
        <w:spacing w:val="-2"/>
        <w:w w:val="100"/>
        <w:sz w:val="18"/>
        <w:szCs w:val="18"/>
        <w:lang w:val="kk-KZ" w:eastAsia="en-US" w:bidi="ar-SA"/>
      </w:rPr>
    </w:lvl>
    <w:lvl w:ilvl="1">
      <w:start w:val="1"/>
      <w:numFmt w:val="decimal"/>
      <w:lvlText w:val="%1.%2."/>
      <w:lvlJc w:val="left"/>
      <w:pPr>
        <w:ind w:left="394" w:hanging="284"/>
      </w:pPr>
      <w:rPr>
        <w:rFonts w:ascii="Times New Roman" w:eastAsia="Times New Roman" w:hAnsi="Times New Roman" w:cs="Times New Roman" w:hint="default"/>
        <w:b/>
        <w:bCs/>
        <w:spacing w:val="-2"/>
        <w:w w:val="100"/>
        <w:sz w:val="16"/>
        <w:szCs w:val="16"/>
        <w:lang w:val="kk-KZ" w:eastAsia="en-US" w:bidi="ar-SA"/>
      </w:rPr>
    </w:lvl>
    <w:lvl w:ilvl="2">
      <w:numFmt w:val="bullet"/>
      <w:lvlText w:val="•"/>
      <w:lvlJc w:val="left"/>
      <w:pPr>
        <w:ind w:left="1417" w:hanging="284"/>
      </w:pPr>
      <w:rPr>
        <w:rFonts w:hint="default"/>
        <w:lang w:val="kk-KZ" w:eastAsia="en-US" w:bidi="ar-SA"/>
      </w:rPr>
    </w:lvl>
    <w:lvl w:ilvl="3">
      <w:numFmt w:val="bullet"/>
      <w:lvlText w:val="•"/>
      <w:lvlJc w:val="left"/>
      <w:pPr>
        <w:ind w:left="1925" w:hanging="284"/>
      </w:pPr>
      <w:rPr>
        <w:rFonts w:hint="default"/>
        <w:lang w:val="kk-KZ" w:eastAsia="en-US" w:bidi="ar-SA"/>
      </w:rPr>
    </w:lvl>
    <w:lvl w:ilvl="4">
      <w:numFmt w:val="bullet"/>
      <w:lvlText w:val="•"/>
      <w:lvlJc w:val="left"/>
      <w:pPr>
        <w:ind w:left="2434" w:hanging="284"/>
      </w:pPr>
      <w:rPr>
        <w:rFonts w:hint="default"/>
        <w:lang w:val="kk-KZ" w:eastAsia="en-US" w:bidi="ar-SA"/>
      </w:rPr>
    </w:lvl>
    <w:lvl w:ilvl="5">
      <w:numFmt w:val="bullet"/>
      <w:lvlText w:val="•"/>
      <w:lvlJc w:val="left"/>
      <w:pPr>
        <w:ind w:left="2943" w:hanging="284"/>
      </w:pPr>
      <w:rPr>
        <w:rFonts w:hint="default"/>
        <w:lang w:val="kk-KZ" w:eastAsia="en-US" w:bidi="ar-SA"/>
      </w:rPr>
    </w:lvl>
    <w:lvl w:ilvl="6">
      <w:numFmt w:val="bullet"/>
      <w:lvlText w:val="•"/>
      <w:lvlJc w:val="left"/>
      <w:pPr>
        <w:ind w:left="3451" w:hanging="284"/>
      </w:pPr>
      <w:rPr>
        <w:rFonts w:hint="default"/>
        <w:lang w:val="kk-KZ" w:eastAsia="en-US" w:bidi="ar-SA"/>
      </w:rPr>
    </w:lvl>
    <w:lvl w:ilvl="7">
      <w:numFmt w:val="bullet"/>
      <w:lvlText w:val="•"/>
      <w:lvlJc w:val="left"/>
      <w:pPr>
        <w:ind w:left="3960" w:hanging="284"/>
      </w:pPr>
      <w:rPr>
        <w:rFonts w:hint="default"/>
        <w:lang w:val="kk-KZ" w:eastAsia="en-US" w:bidi="ar-SA"/>
      </w:rPr>
    </w:lvl>
    <w:lvl w:ilvl="8">
      <w:numFmt w:val="bullet"/>
      <w:lvlText w:val="•"/>
      <w:lvlJc w:val="left"/>
      <w:pPr>
        <w:ind w:left="4468" w:hanging="284"/>
      </w:pPr>
      <w:rPr>
        <w:rFonts w:hint="default"/>
        <w:lang w:val="kk-KZ" w:eastAsia="en-US" w:bidi="ar-SA"/>
      </w:rPr>
    </w:lvl>
  </w:abstractNum>
  <w:abstractNum w:abstractNumId="55">
    <w:nsid w:val="5B3126DC"/>
    <w:multiLevelType w:val="hybridMultilevel"/>
    <w:tmpl w:val="F82A247C"/>
    <w:lvl w:ilvl="0" w:tplc="EE8AA65A">
      <w:start w:val="1"/>
      <w:numFmt w:val="decimal"/>
      <w:lvlText w:val="%1)"/>
      <w:lvlJc w:val="left"/>
      <w:pPr>
        <w:ind w:left="428" w:hanging="318"/>
      </w:pPr>
      <w:rPr>
        <w:rFonts w:ascii="Times New Roman" w:eastAsia="Times New Roman" w:hAnsi="Times New Roman" w:cs="Times New Roman" w:hint="default"/>
        <w:b/>
        <w:bCs/>
        <w:spacing w:val="-12"/>
        <w:w w:val="100"/>
        <w:sz w:val="18"/>
        <w:szCs w:val="18"/>
        <w:lang w:val="kk-KZ" w:eastAsia="en-US" w:bidi="ar-SA"/>
      </w:rPr>
    </w:lvl>
    <w:lvl w:ilvl="1" w:tplc="6F3E2A62">
      <w:numFmt w:val="bullet"/>
      <w:lvlText w:val="•"/>
      <w:lvlJc w:val="left"/>
      <w:pPr>
        <w:ind w:left="916" w:hanging="318"/>
      </w:pPr>
      <w:rPr>
        <w:rFonts w:hint="default"/>
        <w:lang w:val="kk-KZ" w:eastAsia="en-US" w:bidi="ar-SA"/>
      </w:rPr>
    </w:lvl>
    <w:lvl w:ilvl="2" w:tplc="626A11AA">
      <w:numFmt w:val="bullet"/>
      <w:lvlText w:val="•"/>
      <w:lvlJc w:val="left"/>
      <w:pPr>
        <w:ind w:left="1413" w:hanging="318"/>
      </w:pPr>
      <w:rPr>
        <w:rFonts w:hint="default"/>
        <w:lang w:val="kk-KZ" w:eastAsia="en-US" w:bidi="ar-SA"/>
      </w:rPr>
    </w:lvl>
    <w:lvl w:ilvl="3" w:tplc="1F94E462">
      <w:numFmt w:val="bullet"/>
      <w:lvlText w:val="•"/>
      <w:lvlJc w:val="left"/>
      <w:pPr>
        <w:ind w:left="1909" w:hanging="318"/>
      </w:pPr>
      <w:rPr>
        <w:rFonts w:hint="default"/>
        <w:lang w:val="kk-KZ" w:eastAsia="en-US" w:bidi="ar-SA"/>
      </w:rPr>
    </w:lvl>
    <w:lvl w:ilvl="4" w:tplc="17FC84F6">
      <w:numFmt w:val="bullet"/>
      <w:lvlText w:val="•"/>
      <w:lvlJc w:val="left"/>
      <w:pPr>
        <w:ind w:left="2406" w:hanging="318"/>
      </w:pPr>
      <w:rPr>
        <w:rFonts w:hint="default"/>
        <w:lang w:val="kk-KZ" w:eastAsia="en-US" w:bidi="ar-SA"/>
      </w:rPr>
    </w:lvl>
    <w:lvl w:ilvl="5" w:tplc="517C6974">
      <w:numFmt w:val="bullet"/>
      <w:lvlText w:val="•"/>
      <w:lvlJc w:val="left"/>
      <w:pPr>
        <w:ind w:left="2903" w:hanging="318"/>
      </w:pPr>
      <w:rPr>
        <w:rFonts w:hint="default"/>
        <w:lang w:val="kk-KZ" w:eastAsia="en-US" w:bidi="ar-SA"/>
      </w:rPr>
    </w:lvl>
    <w:lvl w:ilvl="6" w:tplc="20E67CCC">
      <w:numFmt w:val="bullet"/>
      <w:lvlText w:val="•"/>
      <w:lvlJc w:val="left"/>
      <w:pPr>
        <w:ind w:left="3399" w:hanging="318"/>
      </w:pPr>
      <w:rPr>
        <w:rFonts w:hint="default"/>
        <w:lang w:val="kk-KZ" w:eastAsia="en-US" w:bidi="ar-SA"/>
      </w:rPr>
    </w:lvl>
    <w:lvl w:ilvl="7" w:tplc="3E2A2030">
      <w:numFmt w:val="bullet"/>
      <w:lvlText w:val="•"/>
      <w:lvlJc w:val="left"/>
      <w:pPr>
        <w:ind w:left="3896" w:hanging="318"/>
      </w:pPr>
      <w:rPr>
        <w:rFonts w:hint="default"/>
        <w:lang w:val="kk-KZ" w:eastAsia="en-US" w:bidi="ar-SA"/>
      </w:rPr>
    </w:lvl>
    <w:lvl w:ilvl="8" w:tplc="2C6CB36A">
      <w:numFmt w:val="bullet"/>
      <w:lvlText w:val="•"/>
      <w:lvlJc w:val="left"/>
      <w:pPr>
        <w:ind w:left="4392" w:hanging="318"/>
      </w:pPr>
      <w:rPr>
        <w:rFonts w:hint="default"/>
        <w:lang w:val="kk-KZ" w:eastAsia="en-US" w:bidi="ar-SA"/>
      </w:rPr>
    </w:lvl>
  </w:abstractNum>
  <w:abstractNum w:abstractNumId="56">
    <w:nsid w:val="5C450463"/>
    <w:multiLevelType w:val="hybridMultilevel"/>
    <w:tmpl w:val="0F9AD7A4"/>
    <w:lvl w:ilvl="0" w:tplc="3368AD4E">
      <w:start w:val="1"/>
      <w:numFmt w:val="decimal"/>
      <w:lvlText w:val="%1)"/>
      <w:lvlJc w:val="left"/>
      <w:pPr>
        <w:ind w:left="110" w:hanging="284"/>
      </w:pPr>
      <w:rPr>
        <w:rFonts w:ascii="Times New Roman" w:eastAsia="Times New Roman" w:hAnsi="Times New Roman" w:cs="Times New Roman" w:hint="default"/>
        <w:b/>
        <w:bCs/>
        <w:spacing w:val="-10"/>
        <w:w w:val="100"/>
        <w:sz w:val="18"/>
        <w:szCs w:val="18"/>
        <w:lang w:val="kk-KZ" w:eastAsia="en-US" w:bidi="ar-SA"/>
      </w:rPr>
    </w:lvl>
    <w:lvl w:ilvl="1" w:tplc="3088394A">
      <w:numFmt w:val="bullet"/>
      <w:lvlText w:val="•"/>
      <w:lvlJc w:val="left"/>
      <w:pPr>
        <w:ind w:left="656" w:hanging="284"/>
      </w:pPr>
      <w:rPr>
        <w:rFonts w:hint="default"/>
        <w:lang w:val="kk-KZ" w:eastAsia="en-US" w:bidi="ar-SA"/>
      </w:rPr>
    </w:lvl>
    <w:lvl w:ilvl="2" w:tplc="43F0D7AC">
      <w:numFmt w:val="bullet"/>
      <w:lvlText w:val="•"/>
      <w:lvlJc w:val="left"/>
      <w:pPr>
        <w:ind w:left="1193" w:hanging="284"/>
      </w:pPr>
      <w:rPr>
        <w:rFonts w:hint="default"/>
        <w:lang w:val="kk-KZ" w:eastAsia="en-US" w:bidi="ar-SA"/>
      </w:rPr>
    </w:lvl>
    <w:lvl w:ilvl="3" w:tplc="8B640E3C">
      <w:numFmt w:val="bullet"/>
      <w:lvlText w:val="•"/>
      <w:lvlJc w:val="left"/>
      <w:pPr>
        <w:ind w:left="1729" w:hanging="284"/>
      </w:pPr>
      <w:rPr>
        <w:rFonts w:hint="default"/>
        <w:lang w:val="kk-KZ" w:eastAsia="en-US" w:bidi="ar-SA"/>
      </w:rPr>
    </w:lvl>
    <w:lvl w:ilvl="4" w:tplc="6E123AC2">
      <w:numFmt w:val="bullet"/>
      <w:lvlText w:val="•"/>
      <w:lvlJc w:val="left"/>
      <w:pPr>
        <w:ind w:left="2266" w:hanging="284"/>
      </w:pPr>
      <w:rPr>
        <w:rFonts w:hint="default"/>
        <w:lang w:val="kk-KZ" w:eastAsia="en-US" w:bidi="ar-SA"/>
      </w:rPr>
    </w:lvl>
    <w:lvl w:ilvl="5" w:tplc="7226A7F6">
      <w:numFmt w:val="bullet"/>
      <w:lvlText w:val="•"/>
      <w:lvlJc w:val="left"/>
      <w:pPr>
        <w:ind w:left="2803" w:hanging="284"/>
      </w:pPr>
      <w:rPr>
        <w:rFonts w:hint="default"/>
        <w:lang w:val="kk-KZ" w:eastAsia="en-US" w:bidi="ar-SA"/>
      </w:rPr>
    </w:lvl>
    <w:lvl w:ilvl="6" w:tplc="1C60F7C0">
      <w:numFmt w:val="bullet"/>
      <w:lvlText w:val="•"/>
      <w:lvlJc w:val="left"/>
      <w:pPr>
        <w:ind w:left="3339" w:hanging="284"/>
      </w:pPr>
      <w:rPr>
        <w:rFonts w:hint="default"/>
        <w:lang w:val="kk-KZ" w:eastAsia="en-US" w:bidi="ar-SA"/>
      </w:rPr>
    </w:lvl>
    <w:lvl w:ilvl="7" w:tplc="340CFDB2">
      <w:numFmt w:val="bullet"/>
      <w:lvlText w:val="•"/>
      <w:lvlJc w:val="left"/>
      <w:pPr>
        <w:ind w:left="3876" w:hanging="284"/>
      </w:pPr>
      <w:rPr>
        <w:rFonts w:hint="default"/>
        <w:lang w:val="kk-KZ" w:eastAsia="en-US" w:bidi="ar-SA"/>
      </w:rPr>
    </w:lvl>
    <w:lvl w:ilvl="8" w:tplc="366AE4EA">
      <w:numFmt w:val="bullet"/>
      <w:lvlText w:val="•"/>
      <w:lvlJc w:val="left"/>
      <w:pPr>
        <w:ind w:left="4412" w:hanging="284"/>
      </w:pPr>
      <w:rPr>
        <w:rFonts w:hint="default"/>
        <w:lang w:val="kk-KZ" w:eastAsia="en-US" w:bidi="ar-SA"/>
      </w:rPr>
    </w:lvl>
  </w:abstractNum>
  <w:abstractNum w:abstractNumId="57">
    <w:nsid w:val="5CDD5372"/>
    <w:multiLevelType w:val="hybridMultilevel"/>
    <w:tmpl w:val="0BDC3682"/>
    <w:lvl w:ilvl="0" w:tplc="7A4C4E82">
      <w:start w:val="1"/>
      <w:numFmt w:val="decimal"/>
      <w:lvlText w:val="%1)"/>
      <w:lvlJc w:val="left"/>
      <w:pPr>
        <w:ind w:left="110" w:hanging="284"/>
      </w:pPr>
      <w:rPr>
        <w:rFonts w:ascii="Times New Roman" w:eastAsia="Times New Roman" w:hAnsi="Times New Roman" w:cs="Times New Roman" w:hint="default"/>
        <w:b/>
        <w:bCs/>
        <w:spacing w:val="-2"/>
        <w:w w:val="100"/>
        <w:sz w:val="18"/>
        <w:szCs w:val="18"/>
        <w:lang w:val="kk-KZ" w:eastAsia="en-US" w:bidi="ar-SA"/>
      </w:rPr>
    </w:lvl>
    <w:lvl w:ilvl="1" w:tplc="57327F8C">
      <w:numFmt w:val="bullet"/>
      <w:lvlText w:val="•"/>
      <w:lvlJc w:val="left"/>
      <w:pPr>
        <w:ind w:left="656" w:hanging="284"/>
      </w:pPr>
      <w:rPr>
        <w:rFonts w:hint="default"/>
        <w:lang w:val="kk-KZ" w:eastAsia="en-US" w:bidi="ar-SA"/>
      </w:rPr>
    </w:lvl>
    <w:lvl w:ilvl="2" w:tplc="A4A24296">
      <w:numFmt w:val="bullet"/>
      <w:lvlText w:val="•"/>
      <w:lvlJc w:val="left"/>
      <w:pPr>
        <w:ind w:left="1193" w:hanging="284"/>
      </w:pPr>
      <w:rPr>
        <w:rFonts w:hint="default"/>
        <w:lang w:val="kk-KZ" w:eastAsia="en-US" w:bidi="ar-SA"/>
      </w:rPr>
    </w:lvl>
    <w:lvl w:ilvl="3" w:tplc="F6D0516C">
      <w:numFmt w:val="bullet"/>
      <w:lvlText w:val="•"/>
      <w:lvlJc w:val="left"/>
      <w:pPr>
        <w:ind w:left="1729" w:hanging="284"/>
      </w:pPr>
      <w:rPr>
        <w:rFonts w:hint="default"/>
        <w:lang w:val="kk-KZ" w:eastAsia="en-US" w:bidi="ar-SA"/>
      </w:rPr>
    </w:lvl>
    <w:lvl w:ilvl="4" w:tplc="F0EAC62C">
      <w:numFmt w:val="bullet"/>
      <w:lvlText w:val="•"/>
      <w:lvlJc w:val="left"/>
      <w:pPr>
        <w:ind w:left="2266" w:hanging="284"/>
      </w:pPr>
      <w:rPr>
        <w:rFonts w:hint="default"/>
        <w:lang w:val="kk-KZ" w:eastAsia="en-US" w:bidi="ar-SA"/>
      </w:rPr>
    </w:lvl>
    <w:lvl w:ilvl="5" w:tplc="F894DFFA">
      <w:numFmt w:val="bullet"/>
      <w:lvlText w:val="•"/>
      <w:lvlJc w:val="left"/>
      <w:pPr>
        <w:ind w:left="2803" w:hanging="284"/>
      </w:pPr>
      <w:rPr>
        <w:rFonts w:hint="default"/>
        <w:lang w:val="kk-KZ" w:eastAsia="en-US" w:bidi="ar-SA"/>
      </w:rPr>
    </w:lvl>
    <w:lvl w:ilvl="6" w:tplc="FB06C978">
      <w:numFmt w:val="bullet"/>
      <w:lvlText w:val="•"/>
      <w:lvlJc w:val="left"/>
      <w:pPr>
        <w:ind w:left="3339" w:hanging="284"/>
      </w:pPr>
      <w:rPr>
        <w:rFonts w:hint="default"/>
        <w:lang w:val="kk-KZ" w:eastAsia="en-US" w:bidi="ar-SA"/>
      </w:rPr>
    </w:lvl>
    <w:lvl w:ilvl="7" w:tplc="9900216E">
      <w:numFmt w:val="bullet"/>
      <w:lvlText w:val="•"/>
      <w:lvlJc w:val="left"/>
      <w:pPr>
        <w:ind w:left="3876" w:hanging="284"/>
      </w:pPr>
      <w:rPr>
        <w:rFonts w:hint="default"/>
        <w:lang w:val="kk-KZ" w:eastAsia="en-US" w:bidi="ar-SA"/>
      </w:rPr>
    </w:lvl>
    <w:lvl w:ilvl="8" w:tplc="F99A4A1C">
      <w:numFmt w:val="bullet"/>
      <w:lvlText w:val="•"/>
      <w:lvlJc w:val="left"/>
      <w:pPr>
        <w:ind w:left="4412" w:hanging="284"/>
      </w:pPr>
      <w:rPr>
        <w:rFonts w:hint="default"/>
        <w:lang w:val="kk-KZ" w:eastAsia="en-US" w:bidi="ar-SA"/>
      </w:rPr>
    </w:lvl>
  </w:abstractNum>
  <w:abstractNum w:abstractNumId="58">
    <w:nsid w:val="5DC64A44"/>
    <w:multiLevelType w:val="hybridMultilevel"/>
    <w:tmpl w:val="9AB6D6EC"/>
    <w:lvl w:ilvl="0" w:tplc="B7E42AC8">
      <w:start w:val="1"/>
      <w:numFmt w:val="decimal"/>
      <w:lvlText w:val="%1)"/>
      <w:lvlJc w:val="left"/>
      <w:pPr>
        <w:ind w:left="110" w:hanging="318"/>
      </w:pPr>
      <w:rPr>
        <w:rFonts w:ascii="Times New Roman" w:eastAsia="Times New Roman" w:hAnsi="Times New Roman" w:cs="Times New Roman" w:hint="default"/>
        <w:b/>
        <w:bCs/>
        <w:spacing w:val="-22"/>
        <w:w w:val="100"/>
        <w:sz w:val="18"/>
        <w:szCs w:val="18"/>
        <w:lang w:val="kk-KZ" w:eastAsia="en-US" w:bidi="ar-SA"/>
      </w:rPr>
    </w:lvl>
    <w:lvl w:ilvl="1" w:tplc="86D6275C">
      <w:numFmt w:val="bullet"/>
      <w:lvlText w:val="•"/>
      <w:lvlJc w:val="left"/>
      <w:pPr>
        <w:ind w:left="646" w:hanging="318"/>
      </w:pPr>
      <w:rPr>
        <w:rFonts w:hint="default"/>
        <w:lang w:val="kk-KZ" w:eastAsia="en-US" w:bidi="ar-SA"/>
      </w:rPr>
    </w:lvl>
    <w:lvl w:ilvl="2" w:tplc="4DE60362">
      <w:numFmt w:val="bullet"/>
      <w:lvlText w:val="•"/>
      <w:lvlJc w:val="left"/>
      <w:pPr>
        <w:ind w:left="1173" w:hanging="318"/>
      </w:pPr>
      <w:rPr>
        <w:rFonts w:hint="default"/>
        <w:lang w:val="kk-KZ" w:eastAsia="en-US" w:bidi="ar-SA"/>
      </w:rPr>
    </w:lvl>
    <w:lvl w:ilvl="3" w:tplc="2A5C5480">
      <w:numFmt w:val="bullet"/>
      <w:lvlText w:val="•"/>
      <w:lvlJc w:val="left"/>
      <w:pPr>
        <w:ind w:left="1699" w:hanging="318"/>
      </w:pPr>
      <w:rPr>
        <w:rFonts w:hint="default"/>
        <w:lang w:val="kk-KZ" w:eastAsia="en-US" w:bidi="ar-SA"/>
      </w:rPr>
    </w:lvl>
    <w:lvl w:ilvl="4" w:tplc="1632D76C">
      <w:numFmt w:val="bullet"/>
      <w:lvlText w:val="•"/>
      <w:lvlJc w:val="left"/>
      <w:pPr>
        <w:ind w:left="2226" w:hanging="318"/>
      </w:pPr>
      <w:rPr>
        <w:rFonts w:hint="default"/>
        <w:lang w:val="kk-KZ" w:eastAsia="en-US" w:bidi="ar-SA"/>
      </w:rPr>
    </w:lvl>
    <w:lvl w:ilvl="5" w:tplc="E94CB512">
      <w:numFmt w:val="bullet"/>
      <w:lvlText w:val="•"/>
      <w:lvlJc w:val="left"/>
      <w:pPr>
        <w:ind w:left="2753" w:hanging="318"/>
      </w:pPr>
      <w:rPr>
        <w:rFonts w:hint="default"/>
        <w:lang w:val="kk-KZ" w:eastAsia="en-US" w:bidi="ar-SA"/>
      </w:rPr>
    </w:lvl>
    <w:lvl w:ilvl="6" w:tplc="1924FEDE">
      <w:numFmt w:val="bullet"/>
      <w:lvlText w:val="•"/>
      <w:lvlJc w:val="left"/>
      <w:pPr>
        <w:ind w:left="3279" w:hanging="318"/>
      </w:pPr>
      <w:rPr>
        <w:rFonts w:hint="default"/>
        <w:lang w:val="kk-KZ" w:eastAsia="en-US" w:bidi="ar-SA"/>
      </w:rPr>
    </w:lvl>
    <w:lvl w:ilvl="7" w:tplc="423662A0">
      <w:numFmt w:val="bullet"/>
      <w:lvlText w:val="•"/>
      <w:lvlJc w:val="left"/>
      <w:pPr>
        <w:ind w:left="3806" w:hanging="318"/>
      </w:pPr>
      <w:rPr>
        <w:rFonts w:hint="default"/>
        <w:lang w:val="kk-KZ" w:eastAsia="en-US" w:bidi="ar-SA"/>
      </w:rPr>
    </w:lvl>
    <w:lvl w:ilvl="8" w:tplc="F39A1F4A">
      <w:numFmt w:val="bullet"/>
      <w:lvlText w:val="•"/>
      <w:lvlJc w:val="left"/>
      <w:pPr>
        <w:ind w:left="4332" w:hanging="318"/>
      </w:pPr>
      <w:rPr>
        <w:rFonts w:hint="default"/>
        <w:lang w:val="kk-KZ" w:eastAsia="en-US" w:bidi="ar-SA"/>
      </w:rPr>
    </w:lvl>
  </w:abstractNum>
  <w:abstractNum w:abstractNumId="59">
    <w:nsid w:val="5DE27E89"/>
    <w:multiLevelType w:val="hybridMultilevel"/>
    <w:tmpl w:val="26C25112"/>
    <w:lvl w:ilvl="0" w:tplc="8B9EA55E">
      <w:start w:val="2"/>
      <w:numFmt w:val="decimal"/>
      <w:lvlText w:val="%1)"/>
      <w:lvlJc w:val="left"/>
      <w:pPr>
        <w:ind w:left="394" w:hanging="284"/>
      </w:pPr>
      <w:rPr>
        <w:rFonts w:ascii="Times New Roman" w:eastAsia="Times New Roman" w:hAnsi="Times New Roman" w:cs="Times New Roman" w:hint="default"/>
        <w:b/>
        <w:bCs/>
        <w:spacing w:val="-2"/>
        <w:w w:val="100"/>
        <w:sz w:val="18"/>
        <w:szCs w:val="18"/>
        <w:lang w:val="kk-KZ" w:eastAsia="en-US" w:bidi="ar-SA"/>
      </w:rPr>
    </w:lvl>
    <w:lvl w:ilvl="1" w:tplc="7D12A892">
      <w:numFmt w:val="bullet"/>
      <w:lvlText w:val="•"/>
      <w:lvlJc w:val="left"/>
      <w:pPr>
        <w:ind w:left="908" w:hanging="284"/>
      </w:pPr>
      <w:rPr>
        <w:rFonts w:hint="default"/>
        <w:lang w:val="kk-KZ" w:eastAsia="en-US" w:bidi="ar-SA"/>
      </w:rPr>
    </w:lvl>
    <w:lvl w:ilvl="2" w:tplc="88BE4430">
      <w:numFmt w:val="bullet"/>
      <w:lvlText w:val="•"/>
      <w:lvlJc w:val="left"/>
      <w:pPr>
        <w:ind w:left="1417" w:hanging="284"/>
      </w:pPr>
      <w:rPr>
        <w:rFonts w:hint="default"/>
        <w:lang w:val="kk-KZ" w:eastAsia="en-US" w:bidi="ar-SA"/>
      </w:rPr>
    </w:lvl>
    <w:lvl w:ilvl="3" w:tplc="3DB6CFA6">
      <w:numFmt w:val="bullet"/>
      <w:lvlText w:val="•"/>
      <w:lvlJc w:val="left"/>
      <w:pPr>
        <w:ind w:left="1925" w:hanging="284"/>
      </w:pPr>
      <w:rPr>
        <w:rFonts w:hint="default"/>
        <w:lang w:val="kk-KZ" w:eastAsia="en-US" w:bidi="ar-SA"/>
      </w:rPr>
    </w:lvl>
    <w:lvl w:ilvl="4" w:tplc="98684D28">
      <w:numFmt w:val="bullet"/>
      <w:lvlText w:val="•"/>
      <w:lvlJc w:val="left"/>
      <w:pPr>
        <w:ind w:left="2434" w:hanging="284"/>
      </w:pPr>
      <w:rPr>
        <w:rFonts w:hint="default"/>
        <w:lang w:val="kk-KZ" w:eastAsia="en-US" w:bidi="ar-SA"/>
      </w:rPr>
    </w:lvl>
    <w:lvl w:ilvl="5" w:tplc="468E20C8">
      <w:numFmt w:val="bullet"/>
      <w:lvlText w:val="•"/>
      <w:lvlJc w:val="left"/>
      <w:pPr>
        <w:ind w:left="2943" w:hanging="284"/>
      </w:pPr>
      <w:rPr>
        <w:rFonts w:hint="default"/>
        <w:lang w:val="kk-KZ" w:eastAsia="en-US" w:bidi="ar-SA"/>
      </w:rPr>
    </w:lvl>
    <w:lvl w:ilvl="6" w:tplc="1160FF82">
      <w:numFmt w:val="bullet"/>
      <w:lvlText w:val="•"/>
      <w:lvlJc w:val="left"/>
      <w:pPr>
        <w:ind w:left="3451" w:hanging="284"/>
      </w:pPr>
      <w:rPr>
        <w:rFonts w:hint="default"/>
        <w:lang w:val="kk-KZ" w:eastAsia="en-US" w:bidi="ar-SA"/>
      </w:rPr>
    </w:lvl>
    <w:lvl w:ilvl="7" w:tplc="E4AAEE36">
      <w:numFmt w:val="bullet"/>
      <w:lvlText w:val="•"/>
      <w:lvlJc w:val="left"/>
      <w:pPr>
        <w:ind w:left="3960" w:hanging="284"/>
      </w:pPr>
      <w:rPr>
        <w:rFonts w:hint="default"/>
        <w:lang w:val="kk-KZ" w:eastAsia="en-US" w:bidi="ar-SA"/>
      </w:rPr>
    </w:lvl>
    <w:lvl w:ilvl="8" w:tplc="29E6ACC2">
      <w:numFmt w:val="bullet"/>
      <w:lvlText w:val="•"/>
      <w:lvlJc w:val="left"/>
      <w:pPr>
        <w:ind w:left="4468" w:hanging="284"/>
      </w:pPr>
      <w:rPr>
        <w:rFonts w:hint="default"/>
        <w:lang w:val="kk-KZ" w:eastAsia="en-US" w:bidi="ar-SA"/>
      </w:rPr>
    </w:lvl>
  </w:abstractNum>
  <w:abstractNum w:abstractNumId="60">
    <w:nsid w:val="5EE96411"/>
    <w:multiLevelType w:val="multilevel"/>
    <w:tmpl w:val="CFAA55EA"/>
    <w:lvl w:ilvl="0">
      <w:start w:val="3"/>
      <w:numFmt w:val="decimal"/>
      <w:lvlText w:val="%1"/>
      <w:lvlJc w:val="left"/>
      <w:pPr>
        <w:ind w:left="110" w:hanging="284"/>
      </w:pPr>
      <w:rPr>
        <w:rFonts w:hint="default"/>
        <w:lang w:val="kk-KZ" w:eastAsia="en-US" w:bidi="ar-SA"/>
      </w:rPr>
    </w:lvl>
    <w:lvl w:ilvl="1">
      <w:start w:val="3"/>
      <w:numFmt w:val="decimal"/>
      <w:lvlText w:val="%1.%2."/>
      <w:lvlJc w:val="left"/>
      <w:pPr>
        <w:ind w:left="110" w:hanging="284"/>
      </w:pPr>
      <w:rPr>
        <w:rFonts w:ascii="Times New Roman" w:eastAsia="Times New Roman" w:hAnsi="Times New Roman" w:cs="Times New Roman" w:hint="default"/>
        <w:b/>
        <w:bCs/>
        <w:spacing w:val="-2"/>
        <w:w w:val="100"/>
        <w:sz w:val="16"/>
        <w:szCs w:val="16"/>
        <w:lang w:val="kk-KZ" w:eastAsia="en-US" w:bidi="ar-SA"/>
      </w:rPr>
    </w:lvl>
    <w:lvl w:ilvl="2">
      <w:numFmt w:val="bullet"/>
      <w:lvlText w:val="•"/>
      <w:lvlJc w:val="left"/>
      <w:pPr>
        <w:ind w:left="1193" w:hanging="284"/>
      </w:pPr>
      <w:rPr>
        <w:rFonts w:hint="default"/>
        <w:lang w:val="kk-KZ" w:eastAsia="en-US" w:bidi="ar-SA"/>
      </w:rPr>
    </w:lvl>
    <w:lvl w:ilvl="3">
      <w:numFmt w:val="bullet"/>
      <w:lvlText w:val="•"/>
      <w:lvlJc w:val="left"/>
      <w:pPr>
        <w:ind w:left="1729" w:hanging="284"/>
      </w:pPr>
      <w:rPr>
        <w:rFonts w:hint="default"/>
        <w:lang w:val="kk-KZ" w:eastAsia="en-US" w:bidi="ar-SA"/>
      </w:rPr>
    </w:lvl>
    <w:lvl w:ilvl="4">
      <w:numFmt w:val="bullet"/>
      <w:lvlText w:val="•"/>
      <w:lvlJc w:val="left"/>
      <w:pPr>
        <w:ind w:left="2266" w:hanging="284"/>
      </w:pPr>
      <w:rPr>
        <w:rFonts w:hint="default"/>
        <w:lang w:val="kk-KZ" w:eastAsia="en-US" w:bidi="ar-SA"/>
      </w:rPr>
    </w:lvl>
    <w:lvl w:ilvl="5">
      <w:numFmt w:val="bullet"/>
      <w:lvlText w:val="•"/>
      <w:lvlJc w:val="left"/>
      <w:pPr>
        <w:ind w:left="2803" w:hanging="284"/>
      </w:pPr>
      <w:rPr>
        <w:rFonts w:hint="default"/>
        <w:lang w:val="kk-KZ" w:eastAsia="en-US" w:bidi="ar-SA"/>
      </w:rPr>
    </w:lvl>
    <w:lvl w:ilvl="6">
      <w:numFmt w:val="bullet"/>
      <w:lvlText w:val="•"/>
      <w:lvlJc w:val="left"/>
      <w:pPr>
        <w:ind w:left="3339" w:hanging="284"/>
      </w:pPr>
      <w:rPr>
        <w:rFonts w:hint="default"/>
        <w:lang w:val="kk-KZ" w:eastAsia="en-US" w:bidi="ar-SA"/>
      </w:rPr>
    </w:lvl>
    <w:lvl w:ilvl="7">
      <w:numFmt w:val="bullet"/>
      <w:lvlText w:val="•"/>
      <w:lvlJc w:val="left"/>
      <w:pPr>
        <w:ind w:left="3876" w:hanging="284"/>
      </w:pPr>
      <w:rPr>
        <w:rFonts w:hint="default"/>
        <w:lang w:val="kk-KZ" w:eastAsia="en-US" w:bidi="ar-SA"/>
      </w:rPr>
    </w:lvl>
    <w:lvl w:ilvl="8">
      <w:numFmt w:val="bullet"/>
      <w:lvlText w:val="•"/>
      <w:lvlJc w:val="left"/>
      <w:pPr>
        <w:ind w:left="4412" w:hanging="284"/>
      </w:pPr>
      <w:rPr>
        <w:rFonts w:hint="default"/>
        <w:lang w:val="kk-KZ" w:eastAsia="en-US" w:bidi="ar-SA"/>
      </w:rPr>
    </w:lvl>
  </w:abstractNum>
  <w:abstractNum w:abstractNumId="61">
    <w:nsid w:val="60347468"/>
    <w:multiLevelType w:val="hybridMultilevel"/>
    <w:tmpl w:val="374E2B42"/>
    <w:lvl w:ilvl="0" w:tplc="E1E4A552">
      <w:start w:val="1"/>
      <w:numFmt w:val="decimal"/>
      <w:lvlText w:val="%1)"/>
      <w:lvlJc w:val="left"/>
      <w:pPr>
        <w:ind w:left="394" w:hanging="284"/>
      </w:pPr>
      <w:rPr>
        <w:rFonts w:ascii="Times New Roman" w:eastAsia="Times New Roman" w:hAnsi="Times New Roman" w:cs="Times New Roman" w:hint="default"/>
        <w:b/>
        <w:bCs/>
        <w:spacing w:val="-2"/>
        <w:w w:val="100"/>
        <w:sz w:val="18"/>
        <w:szCs w:val="18"/>
        <w:lang w:val="kk-KZ" w:eastAsia="en-US" w:bidi="ar-SA"/>
      </w:rPr>
    </w:lvl>
    <w:lvl w:ilvl="1" w:tplc="EB105086">
      <w:numFmt w:val="bullet"/>
      <w:lvlText w:val="•"/>
      <w:lvlJc w:val="left"/>
      <w:pPr>
        <w:ind w:left="908" w:hanging="284"/>
      </w:pPr>
      <w:rPr>
        <w:rFonts w:hint="default"/>
        <w:lang w:val="kk-KZ" w:eastAsia="en-US" w:bidi="ar-SA"/>
      </w:rPr>
    </w:lvl>
    <w:lvl w:ilvl="2" w:tplc="99DCF1FA">
      <w:numFmt w:val="bullet"/>
      <w:lvlText w:val="•"/>
      <w:lvlJc w:val="left"/>
      <w:pPr>
        <w:ind w:left="1417" w:hanging="284"/>
      </w:pPr>
      <w:rPr>
        <w:rFonts w:hint="default"/>
        <w:lang w:val="kk-KZ" w:eastAsia="en-US" w:bidi="ar-SA"/>
      </w:rPr>
    </w:lvl>
    <w:lvl w:ilvl="3" w:tplc="C9660C96">
      <w:numFmt w:val="bullet"/>
      <w:lvlText w:val="•"/>
      <w:lvlJc w:val="left"/>
      <w:pPr>
        <w:ind w:left="1925" w:hanging="284"/>
      </w:pPr>
      <w:rPr>
        <w:rFonts w:hint="default"/>
        <w:lang w:val="kk-KZ" w:eastAsia="en-US" w:bidi="ar-SA"/>
      </w:rPr>
    </w:lvl>
    <w:lvl w:ilvl="4" w:tplc="2A849702">
      <w:numFmt w:val="bullet"/>
      <w:lvlText w:val="•"/>
      <w:lvlJc w:val="left"/>
      <w:pPr>
        <w:ind w:left="2434" w:hanging="284"/>
      </w:pPr>
      <w:rPr>
        <w:rFonts w:hint="default"/>
        <w:lang w:val="kk-KZ" w:eastAsia="en-US" w:bidi="ar-SA"/>
      </w:rPr>
    </w:lvl>
    <w:lvl w:ilvl="5" w:tplc="A836D15A">
      <w:numFmt w:val="bullet"/>
      <w:lvlText w:val="•"/>
      <w:lvlJc w:val="left"/>
      <w:pPr>
        <w:ind w:left="2943" w:hanging="284"/>
      </w:pPr>
      <w:rPr>
        <w:rFonts w:hint="default"/>
        <w:lang w:val="kk-KZ" w:eastAsia="en-US" w:bidi="ar-SA"/>
      </w:rPr>
    </w:lvl>
    <w:lvl w:ilvl="6" w:tplc="0018E76A">
      <w:numFmt w:val="bullet"/>
      <w:lvlText w:val="•"/>
      <w:lvlJc w:val="left"/>
      <w:pPr>
        <w:ind w:left="3451" w:hanging="284"/>
      </w:pPr>
      <w:rPr>
        <w:rFonts w:hint="default"/>
        <w:lang w:val="kk-KZ" w:eastAsia="en-US" w:bidi="ar-SA"/>
      </w:rPr>
    </w:lvl>
    <w:lvl w:ilvl="7" w:tplc="8EF039D6">
      <w:numFmt w:val="bullet"/>
      <w:lvlText w:val="•"/>
      <w:lvlJc w:val="left"/>
      <w:pPr>
        <w:ind w:left="3960" w:hanging="284"/>
      </w:pPr>
      <w:rPr>
        <w:rFonts w:hint="default"/>
        <w:lang w:val="kk-KZ" w:eastAsia="en-US" w:bidi="ar-SA"/>
      </w:rPr>
    </w:lvl>
    <w:lvl w:ilvl="8" w:tplc="346C64EC">
      <w:numFmt w:val="bullet"/>
      <w:lvlText w:val="•"/>
      <w:lvlJc w:val="left"/>
      <w:pPr>
        <w:ind w:left="4468" w:hanging="284"/>
      </w:pPr>
      <w:rPr>
        <w:rFonts w:hint="default"/>
        <w:lang w:val="kk-KZ" w:eastAsia="en-US" w:bidi="ar-SA"/>
      </w:rPr>
    </w:lvl>
  </w:abstractNum>
  <w:abstractNum w:abstractNumId="62">
    <w:nsid w:val="61914CDE"/>
    <w:multiLevelType w:val="multilevel"/>
    <w:tmpl w:val="73D64C50"/>
    <w:lvl w:ilvl="0">
      <w:start w:val="5"/>
      <w:numFmt w:val="decimal"/>
      <w:lvlText w:val="%1."/>
      <w:lvlJc w:val="left"/>
      <w:pPr>
        <w:ind w:left="428" w:hanging="318"/>
      </w:pPr>
      <w:rPr>
        <w:rFonts w:ascii="Times New Roman" w:eastAsia="Times New Roman" w:hAnsi="Times New Roman" w:cs="Times New Roman" w:hint="default"/>
        <w:b/>
        <w:bCs/>
        <w:spacing w:val="-2"/>
        <w:w w:val="100"/>
        <w:sz w:val="18"/>
        <w:szCs w:val="18"/>
        <w:lang w:val="kk-KZ" w:eastAsia="en-US" w:bidi="ar-SA"/>
      </w:rPr>
    </w:lvl>
    <w:lvl w:ilvl="1">
      <w:start w:val="1"/>
      <w:numFmt w:val="decimal"/>
      <w:lvlText w:val="%1.%2."/>
      <w:lvlJc w:val="left"/>
      <w:pPr>
        <w:ind w:left="428" w:hanging="318"/>
      </w:pPr>
      <w:rPr>
        <w:rFonts w:ascii="Times New Roman" w:eastAsia="Times New Roman" w:hAnsi="Times New Roman" w:cs="Times New Roman" w:hint="default"/>
        <w:b/>
        <w:bCs/>
        <w:spacing w:val="-2"/>
        <w:w w:val="100"/>
        <w:sz w:val="18"/>
        <w:szCs w:val="18"/>
        <w:lang w:val="kk-KZ" w:eastAsia="en-US" w:bidi="ar-SA"/>
      </w:rPr>
    </w:lvl>
    <w:lvl w:ilvl="2">
      <w:numFmt w:val="bullet"/>
      <w:lvlText w:val="•"/>
      <w:lvlJc w:val="left"/>
      <w:pPr>
        <w:ind w:left="1413" w:hanging="318"/>
      </w:pPr>
      <w:rPr>
        <w:rFonts w:hint="default"/>
        <w:lang w:val="kk-KZ" w:eastAsia="en-US" w:bidi="ar-SA"/>
      </w:rPr>
    </w:lvl>
    <w:lvl w:ilvl="3">
      <w:numFmt w:val="bullet"/>
      <w:lvlText w:val="•"/>
      <w:lvlJc w:val="left"/>
      <w:pPr>
        <w:ind w:left="1909" w:hanging="318"/>
      </w:pPr>
      <w:rPr>
        <w:rFonts w:hint="default"/>
        <w:lang w:val="kk-KZ" w:eastAsia="en-US" w:bidi="ar-SA"/>
      </w:rPr>
    </w:lvl>
    <w:lvl w:ilvl="4">
      <w:numFmt w:val="bullet"/>
      <w:lvlText w:val="•"/>
      <w:lvlJc w:val="left"/>
      <w:pPr>
        <w:ind w:left="2406" w:hanging="318"/>
      </w:pPr>
      <w:rPr>
        <w:rFonts w:hint="default"/>
        <w:lang w:val="kk-KZ" w:eastAsia="en-US" w:bidi="ar-SA"/>
      </w:rPr>
    </w:lvl>
    <w:lvl w:ilvl="5">
      <w:numFmt w:val="bullet"/>
      <w:lvlText w:val="•"/>
      <w:lvlJc w:val="left"/>
      <w:pPr>
        <w:ind w:left="2903" w:hanging="318"/>
      </w:pPr>
      <w:rPr>
        <w:rFonts w:hint="default"/>
        <w:lang w:val="kk-KZ" w:eastAsia="en-US" w:bidi="ar-SA"/>
      </w:rPr>
    </w:lvl>
    <w:lvl w:ilvl="6">
      <w:numFmt w:val="bullet"/>
      <w:lvlText w:val="•"/>
      <w:lvlJc w:val="left"/>
      <w:pPr>
        <w:ind w:left="3399" w:hanging="318"/>
      </w:pPr>
      <w:rPr>
        <w:rFonts w:hint="default"/>
        <w:lang w:val="kk-KZ" w:eastAsia="en-US" w:bidi="ar-SA"/>
      </w:rPr>
    </w:lvl>
    <w:lvl w:ilvl="7">
      <w:numFmt w:val="bullet"/>
      <w:lvlText w:val="•"/>
      <w:lvlJc w:val="left"/>
      <w:pPr>
        <w:ind w:left="3896" w:hanging="318"/>
      </w:pPr>
      <w:rPr>
        <w:rFonts w:hint="default"/>
        <w:lang w:val="kk-KZ" w:eastAsia="en-US" w:bidi="ar-SA"/>
      </w:rPr>
    </w:lvl>
    <w:lvl w:ilvl="8">
      <w:numFmt w:val="bullet"/>
      <w:lvlText w:val="•"/>
      <w:lvlJc w:val="left"/>
      <w:pPr>
        <w:ind w:left="4392" w:hanging="318"/>
      </w:pPr>
      <w:rPr>
        <w:rFonts w:hint="default"/>
        <w:lang w:val="kk-KZ" w:eastAsia="en-US" w:bidi="ar-SA"/>
      </w:rPr>
    </w:lvl>
  </w:abstractNum>
  <w:abstractNum w:abstractNumId="63">
    <w:nsid w:val="6194309B"/>
    <w:multiLevelType w:val="hybridMultilevel"/>
    <w:tmpl w:val="B56A1134"/>
    <w:lvl w:ilvl="0" w:tplc="58040984">
      <w:start w:val="1"/>
      <w:numFmt w:val="decimal"/>
      <w:lvlText w:val="%1)"/>
      <w:lvlJc w:val="left"/>
      <w:pPr>
        <w:ind w:left="110" w:hanging="284"/>
      </w:pPr>
      <w:rPr>
        <w:rFonts w:ascii="Times New Roman" w:eastAsia="Times New Roman" w:hAnsi="Times New Roman" w:cs="Times New Roman" w:hint="default"/>
        <w:b/>
        <w:bCs/>
        <w:spacing w:val="-23"/>
        <w:w w:val="100"/>
        <w:sz w:val="18"/>
        <w:szCs w:val="18"/>
        <w:lang w:val="kk-KZ" w:eastAsia="en-US" w:bidi="ar-SA"/>
      </w:rPr>
    </w:lvl>
    <w:lvl w:ilvl="1" w:tplc="696CEDC6">
      <w:numFmt w:val="bullet"/>
      <w:lvlText w:val="•"/>
      <w:lvlJc w:val="left"/>
      <w:pPr>
        <w:ind w:left="656" w:hanging="284"/>
      </w:pPr>
      <w:rPr>
        <w:rFonts w:hint="default"/>
        <w:lang w:val="kk-KZ" w:eastAsia="en-US" w:bidi="ar-SA"/>
      </w:rPr>
    </w:lvl>
    <w:lvl w:ilvl="2" w:tplc="5BEA968C">
      <w:numFmt w:val="bullet"/>
      <w:lvlText w:val="•"/>
      <w:lvlJc w:val="left"/>
      <w:pPr>
        <w:ind w:left="1193" w:hanging="284"/>
      </w:pPr>
      <w:rPr>
        <w:rFonts w:hint="default"/>
        <w:lang w:val="kk-KZ" w:eastAsia="en-US" w:bidi="ar-SA"/>
      </w:rPr>
    </w:lvl>
    <w:lvl w:ilvl="3" w:tplc="0304F6DC">
      <w:numFmt w:val="bullet"/>
      <w:lvlText w:val="•"/>
      <w:lvlJc w:val="left"/>
      <w:pPr>
        <w:ind w:left="1729" w:hanging="284"/>
      </w:pPr>
      <w:rPr>
        <w:rFonts w:hint="default"/>
        <w:lang w:val="kk-KZ" w:eastAsia="en-US" w:bidi="ar-SA"/>
      </w:rPr>
    </w:lvl>
    <w:lvl w:ilvl="4" w:tplc="F6745B3A">
      <w:numFmt w:val="bullet"/>
      <w:lvlText w:val="•"/>
      <w:lvlJc w:val="left"/>
      <w:pPr>
        <w:ind w:left="2266" w:hanging="284"/>
      </w:pPr>
      <w:rPr>
        <w:rFonts w:hint="default"/>
        <w:lang w:val="kk-KZ" w:eastAsia="en-US" w:bidi="ar-SA"/>
      </w:rPr>
    </w:lvl>
    <w:lvl w:ilvl="5" w:tplc="44F6E440">
      <w:numFmt w:val="bullet"/>
      <w:lvlText w:val="•"/>
      <w:lvlJc w:val="left"/>
      <w:pPr>
        <w:ind w:left="2803" w:hanging="284"/>
      </w:pPr>
      <w:rPr>
        <w:rFonts w:hint="default"/>
        <w:lang w:val="kk-KZ" w:eastAsia="en-US" w:bidi="ar-SA"/>
      </w:rPr>
    </w:lvl>
    <w:lvl w:ilvl="6" w:tplc="1876AF80">
      <w:numFmt w:val="bullet"/>
      <w:lvlText w:val="•"/>
      <w:lvlJc w:val="left"/>
      <w:pPr>
        <w:ind w:left="3339" w:hanging="284"/>
      </w:pPr>
      <w:rPr>
        <w:rFonts w:hint="default"/>
        <w:lang w:val="kk-KZ" w:eastAsia="en-US" w:bidi="ar-SA"/>
      </w:rPr>
    </w:lvl>
    <w:lvl w:ilvl="7" w:tplc="77D6DC62">
      <w:numFmt w:val="bullet"/>
      <w:lvlText w:val="•"/>
      <w:lvlJc w:val="left"/>
      <w:pPr>
        <w:ind w:left="3876" w:hanging="284"/>
      </w:pPr>
      <w:rPr>
        <w:rFonts w:hint="default"/>
        <w:lang w:val="kk-KZ" w:eastAsia="en-US" w:bidi="ar-SA"/>
      </w:rPr>
    </w:lvl>
    <w:lvl w:ilvl="8" w:tplc="308E41D4">
      <w:numFmt w:val="bullet"/>
      <w:lvlText w:val="•"/>
      <w:lvlJc w:val="left"/>
      <w:pPr>
        <w:ind w:left="4412" w:hanging="284"/>
      </w:pPr>
      <w:rPr>
        <w:rFonts w:hint="default"/>
        <w:lang w:val="kk-KZ" w:eastAsia="en-US" w:bidi="ar-SA"/>
      </w:rPr>
    </w:lvl>
  </w:abstractNum>
  <w:abstractNum w:abstractNumId="64">
    <w:nsid w:val="61A25B52"/>
    <w:multiLevelType w:val="multilevel"/>
    <w:tmpl w:val="14C8890C"/>
    <w:lvl w:ilvl="0">
      <w:start w:val="9"/>
      <w:numFmt w:val="decimal"/>
      <w:lvlText w:val="%1."/>
      <w:lvlJc w:val="left"/>
      <w:pPr>
        <w:ind w:left="289" w:hanging="180"/>
      </w:pPr>
      <w:rPr>
        <w:rFonts w:ascii="Times New Roman" w:eastAsia="Times New Roman" w:hAnsi="Times New Roman" w:cs="Times New Roman" w:hint="default"/>
        <w:b/>
        <w:bCs/>
        <w:spacing w:val="-2"/>
        <w:w w:val="100"/>
        <w:sz w:val="18"/>
        <w:szCs w:val="18"/>
        <w:lang w:val="kk-KZ" w:eastAsia="en-US" w:bidi="ar-SA"/>
      </w:rPr>
    </w:lvl>
    <w:lvl w:ilvl="1">
      <w:start w:val="1"/>
      <w:numFmt w:val="decimal"/>
      <w:lvlText w:val="%1.%2"/>
      <w:lvlJc w:val="left"/>
      <w:pPr>
        <w:ind w:left="110" w:hanging="366"/>
      </w:pPr>
      <w:rPr>
        <w:rFonts w:ascii="Times New Roman" w:eastAsia="Times New Roman" w:hAnsi="Times New Roman" w:cs="Times New Roman" w:hint="default"/>
        <w:b/>
        <w:bCs/>
        <w:spacing w:val="-23"/>
        <w:w w:val="100"/>
        <w:sz w:val="18"/>
        <w:szCs w:val="18"/>
        <w:lang w:val="kk-KZ" w:eastAsia="en-US" w:bidi="ar-SA"/>
      </w:rPr>
    </w:lvl>
    <w:lvl w:ilvl="2">
      <w:numFmt w:val="bullet"/>
      <w:lvlText w:val="•"/>
      <w:lvlJc w:val="left"/>
      <w:pPr>
        <w:ind w:left="847" w:hanging="366"/>
      </w:pPr>
      <w:rPr>
        <w:rFonts w:hint="default"/>
        <w:lang w:val="kk-KZ" w:eastAsia="en-US" w:bidi="ar-SA"/>
      </w:rPr>
    </w:lvl>
    <w:lvl w:ilvl="3">
      <w:numFmt w:val="bullet"/>
      <w:lvlText w:val="•"/>
      <w:lvlJc w:val="left"/>
      <w:pPr>
        <w:ind w:left="1414" w:hanging="366"/>
      </w:pPr>
      <w:rPr>
        <w:rFonts w:hint="default"/>
        <w:lang w:val="kk-KZ" w:eastAsia="en-US" w:bidi="ar-SA"/>
      </w:rPr>
    </w:lvl>
    <w:lvl w:ilvl="4">
      <w:numFmt w:val="bullet"/>
      <w:lvlText w:val="•"/>
      <w:lvlJc w:val="left"/>
      <w:pPr>
        <w:ind w:left="1982" w:hanging="366"/>
      </w:pPr>
      <w:rPr>
        <w:rFonts w:hint="default"/>
        <w:lang w:val="kk-KZ" w:eastAsia="en-US" w:bidi="ar-SA"/>
      </w:rPr>
    </w:lvl>
    <w:lvl w:ilvl="5">
      <w:numFmt w:val="bullet"/>
      <w:lvlText w:val="•"/>
      <w:lvlJc w:val="left"/>
      <w:pPr>
        <w:ind w:left="2549" w:hanging="366"/>
      </w:pPr>
      <w:rPr>
        <w:rFonts w:hint="default"/>
        <w:lang w:val="kk-KZ" w:eastAsia="en-US" w:bidi="ar-SA"/>
      </w:rPr>
    </w:lvl>
    <w:lvl w:ilvl="6">
      <w:numFmt w:val="bullet"/>
      <w:lvlText w:val="•"/>
      <w:lvlJc w:val="left"/>
      <w:pPr>
        <w:ind w:left="3116" w:hanging="366"/>
      </w:pPr>
      <w:rPr>
        <w:rFonts w:hint="default"/>
        <w:lang w:val="kk-KZ" w:eastAsia="en-US" w:bidi="ar-SA"/>
      </w:rPr>
    </w:lvl>
    <w:lvl w:ilvl="7">
      <w:numFmt w:val="bullet"/>
      <w:lvlText w:val="•"/>
      <w:lvlJc w:val="left"/>
      <w:pPr>
        <w:ind w:left="3684" w:hanging="366"/>
      </w:pPr>
      <w:rPr>
        <w:rFonts w:hint="default"/>
        <w:lang w:val="kk-KZ" w:eastAsia="en-US" w:bidi="ar-SA"/>
      </w:rPr>
    </w:lvl>
    <w:lvl w:ilvl="8">
      <w:numFmt w:val="bullet"/>
      <w:lvlText w:val="•"/>
      <w:lvlJc w:val="left"/>
      <w:pPr>
        <w:ind w:left="4251" w:hanging="366"/>
      </w:pPr>
      <w:rPr>
        <w:rFonts w:hint="default"/>
        <w:lang w:val="kk-KZ" w:eastAsia="en-US" w:bidi="ar-SA"/>
      </w:rPr>
    </w:lvl>
  </w:abstractNum>
  <w:abstractNum w:abstractNumId="65">
    <w:nsid w:val="61F5522D"/>
    <w:multiLevelType w:val="multilevel"/>
    <w:tmpl w:val="28AC9A8E"/>
    <w:lvl w:ilvl="0">
      <w:start w:val="1"/>
      <w:numFmt w:val="decimal"/>
      <w:lvlText w:val="%1)"/>
      <w:lvlJc w:val="left"/>
      <w:pPr>
        <w:ind w:left="110" w:hanging="284"/>
      </w:pPr>
      <w:rPr>
        <w:rFonts w:ascii="Times New Roman" w:eastAsia="Times New Roman" w:hAnsi="Times New Roman" w:cs="Times New Roman" w:hint="default"/>
        <w:b/>
        <w:bCs/>
        <w:spacing w:val="-21"/>
        <w:w w:val="100"/>
        <w:sz w:val="18"/>
        <w:szCs w:val="18"/>
        <w:lang w:val="kk-KZ" w:eastAsia="en-US" w:bidi="ar-SA"/>
      </w:rPr>
    </w:lvl>
    <w:lvl w:ilvl="1">
      <w:start w:val="14"/>
      <w:numFmt w:val="decimal"/>
      <w:lvlText w:val="%1.%2."/>
      <w:lvlJc w:val="left"/>
      <w:pPr>
        <w:ind w:left="110" w:hanging="426"/>
      </w:pPr>
      <w:rPr>
        <w:rFonts w:ascii="Times New Roman" w:eastAsia="Times New Roman" w:hAnsi="Times New Roman" w:cs="Times New Roman" w:hint="default"/>
        <w:b/>
        <w:bCs/>
        <w:spacing w:val="-2"/>
        <w:w w:val="100"/>
        <w:sz w:val="18"/>
        <w:szCs w:val="18"/>
        <w:lang w:val="kk-KZ" w:eastAsia="en-US" w:bidi="ar-SA"/>
      </w:rPr>
    </w:lvl>
    <w:lvl w:ilvl="2">
      <w:numFmt w:val="bullet"/>
      <w:lvlText w:val="•"/>
      <w:lvlJc w:val="left"/>
      <w:pPr>
        <w:ind w:left="1193" w:hanging="426"/>
      </w:pPr>
      <w:rPr>
        <w:rFonts w:hint="default"/>
        <w:lang w:val="kk-KZ" w:eastAsia="en-US" w:bidi="ar-SA"/>
      </w:rPr>
    </w:lvl>
    <w:lvl w:ilvl="3">
      <w:numFmt w:val="bullet"/>
      <w:lvlText w:val="•"/>
      <w:lvlJc w:val="left"/>
      <w:pPr>
        <w:ind w:left="1729" w:hanging="426"/>
      </w:pPr>
      <w:rPr>
        <w:rFonts w:hint="default"/>
        <w:lang w:val="kk-KZ" w:eastAsia="en-US" w:bidi="ar-SA"/>
      </w:rPr>
    </w:lvl>
    <w:lvl w:ilvl="4">
      <w:numFmt w:val="bullet"/>
      <w:lvlText w:val="•"/>
      <w:lvlJc w:val="left"/>
      <w:pPr>
        <w:ind w:left="2266" w:hanging="426"/>
      </w:pPr>
      <w:rPr>
        <w:rFonts w:hint="default"/>
        <w:lang w:val="kk-KZ" w:eastAsia="en-US" w:bidi="ar-SA"/>
      </w:rPr>
    </w:lvl>
    <w:lvl w:ilvl="5">
      <w:numFmt w:val="bullet"/>
      <w:lvlText w:val="•"/>
      <w:lvlJc w:val="left"/>
      <w:pPr>
        <w:ind w:left="2803" w:hanging="426"/>
      </w:pPr>
      <w:rPr>
        <w:rFonts w:hint="default"/>
        <w:lang w:val="kk-KZ" w:eastAsia="en-US" w:bidi="ar-SA"/>
      </w:rPr>
    </w:lvl>
    <w:lvl w:ilvl="6">
      <w:numFmt w:val="bullet"/>
      <w:lvlText w:val="•"/>
      <w:lvlJc w:val="left"/>
      <w:pPr>
        <w:ind w:left="3339" w:hanging="426"/>
      </w:pPr>
      <w:rPr>
        <w:rFonts w:hint="default"/>
        <w:lang w:val="kk-KZ" w:eastAsia="en-US" w:bidi="ar-SA"/>
      </w:rPr>
    </w:lvl>
    <w:lvl w:ilvl="7">
      <w:numFmt w:val="bullet"/>
      <w:lvlText w:val="•"/>
      <w:lvlJc w:val="left"/>
      <w:pPr>
        <w:ind w:left="3876" w:hanging="426"/>
      </w:pPr>
      <w:rPr>
        <w:rFonts w:hint="default"/>
        <w:lang w:val="kk-KZ" w:eastAsia="en-US" w:bidi="ar-SA"/>
      </w:rPr>
    </w:lvl>
    <w:lvl w:ilvl="8">
      <w:numFmt w:val="bullet"/>
      <w:lvlText w:val="•"/>
      <w:lvlJc w:val="left"/>
      <w:pPr>
        <w:ind w:left="4412" w:hanging="426"/>
      </w:pPr>
      <w:rPr>
        <w:rFonts w:hint="default"/>
        <w:lang w:val="kk-KZ" w:eastAsia="en-US" w:bidi="ar-SA"/>
      </w:rPr>
    </w:lvl>
  </w:abstractNum>
  <w:abstractNum w:abstractNumId="66">
    <w:nsid w:val="67B55DAC"/>
    <w:multiLevelType w:val="hybridMultilevel"/>
    <w:tmpl w:val="D3D2A7F8"/>
    <w:lvl w:ilvl="0" w:tplc="71647C4A">
      <w:start w:val="3"/>
      <w:numFmt w:val="decimal"/>
      <w:lvlText w:val="%1)"/>
      <w:lvlJc w:val="left"/>
      <w:pPr>
        <w:ind w:left="110" w:hanging="284"/>
      </w:pPr>
      <w:rPr>
        <w:rFonts w:ascii="Times New Roman" w:eastAsia="Times New Roman" w:hAnsi="Times New Roman" w:cs="Times New Roman" w:hint="default"/>
        <w:b/>
        <w:bCs/>
        <w:spacing w:val="-23"/>
        <w:w w:val="100"/>
        <w:sz w:val="18"/>
        <w:szCs w:val="18"/>
        <w:lang w:val="kk-KZ" w:eastAsia="en-US" w:bidi="ar-SA"/>
      </w:rPr>
    </w:lvl>
    <w:lvl w:ilvl="1" w:tplc="C262E50C">
      <w:numFmt w:val="bullet"/>
      <w:lvlText w:val="•"/>
      <w:lvlJc w:val="left"/>
      <w:pPr>
        <w:ind w:left="656" w:hanging="284"/>
      </w:pPr>
      <w:rPr>
        <w:rFonts w:hint="default"/>
        <w:lang w:val="kk-KZ" w:eastAsia="en-US" w:bidi="ar-SA"/>
      </w:rPr>
    </w:lvl>
    <w:lvl w:ilvl="2" w:tplc="C0421FB2">
      <w:numFmt w:val="bullet"/>
      <w:lvlText w:val="•"/>
      <w:lvlJc w:val="left"/>
      <w:pPr>
        <w:ind w:left="1193" w:hanging="284"/>
      </w:pPr>
      <w:rPr>
        <w:rFonts w:hint="default"/>
        <w:lang w:val="kk-KZ" w:eastAsia="en-US" w:bidi="ar-SA"/>
      </w:rPr>
    </w:lvl>
    <w:lvl w:ilvl="3" w:tplc="4EBE4616">
      <w:numFmt w:val="bullet"/>
      <w:lvlText w:val="•"/>
      <w:lvlJc w:val="left"/>
      <w:pPr>
        <w:ind w:left="1729" w:hanging="284"/>
      </w:pPr>
      <w:rPr>
        <w:rFonts w:hint="default"/>
        <w:lang w:val="kk-KZ" w:eastAsia="en-US" w:bidi="ar-SA"/>
      </w:rPr>
    </w:lvl>
    <w:lvl w:ilvl="4" w:tplc="112AD23E">
      <w:numFmt w:val="bullet"/>
      <w:lvlText w:val="•"/>
      <w:lvlJc w:val="left"/>
      <w:pPr>
        <w:ind w:left="2266" w:hanging="284"/>
      </w:pPr>
      <w:rPr>
        <w:rFonts w:hint="default"/>
        <w:lang w:val="kk-KZ" w:eastAsia="en-US" w:bidi="ar-SA"/>
      </w:rPr>
    </w:lvl>
    <w:lvl w:ilvl="5" w:tplc="40F4299C">
      <w:numFmt w:val="bullet"/>
      <w:lvlText w:val="•"/>
      <w:lvlJc w:val="left"/>
      <w:pPr>
        <w:ind w:left="2803" w:hanging="284"/>
      </w:pPr>
      <w:rPr>
        <w:rFonts w:hint="default"/>
        <w:lang w:val="kk-KZ" w:eastAsia="en-US" w:bidi="ar-SA"/>
      </w:rPr>
    </w:lvl>
    <w:lvl w:ilvl="6" w:tplc="A44EE0C4">
      <w:numFmt w:val="bullet"/>
      <w:lvlText w:val="•"/>
      <w:lvlJc w:val="left"/>
      <w:pPr>
        <w:ind w:left="3339" w:hanging="284"/>
      </w:pPr>
      <w:rPr>
        <w:rFonts w:hint="default"/>
        <w:lang w:val="kk-KZ" w:eastAsia="en-US" w:bidi="ar-SA"/>
      </w:rPr>
    </w:lvl>
    <w:lvl w:ilvl="7" w:tplc="53100944">
      <w:numFmt w:val="bullet"/>
      <w:lvlText w:val="•"/>
      <w:lvlJc w:val="left"/>
      <w:pPr>
        <w:ind w:left="3876" w:hanging="284"/>
      </w:pPr>
      <w:rPr>
        <w:rFonts w:hint="default"/>
        <w:lang w:val="kk-KZ" w:eastAsia="en-US" w:bidi="ar-SA"/>
      </w:rPr>
    </w:lvl>
    <w:lvl w:ilvl="8" w:tplc="D116CA18">
      <w:numFmt w:val="bullet"/>
      <w:lvlText w:val="•"/>
      <w:lvlJc w:val="left"/>
      <w:pPr>
        <w:ind w:left="4412" w:hanging="284"/>
      </w:pPr>
      <w:rPr>
        <w:rFonts w:hint="default"/>
        <w:lang w:val="kk-KZ" w:eastAsia="en-US" w:bidi="ar-SA"/>
      </w:rPr>
    </w:lvl>
  </w:abstractNum>
  <w:abstractNum w:abstractNumId="67">
    <w:nsid w:val="69105B31"/>
    <w:multiLevelType w:val="multilevel"/>
    <w:tmpl w:val="ADBCB59E"/>
    <w:lvl w:ilvl="0">
      <w:start w:val="1"/>
      <w:numFmt w:val="decimal"/>
      <w:lvlText w:val="%1."/>
      <w:lvlJc w:val="left"/>
      <w:pPr>
        <w:ind w:left="110" w:hanging="284"/>
      </w:pPr>
      <w:rPr>
        <w:rFonts w:ascii="Times New Roman" w:eastAsia="Times New Roman" w:hAnsi="Times New Roman" w:cs="Times New Roman" w:hint="default"/>
        <w:b/>
        <w:bCs/>
        <w:spacing w:val="-3"/>
        <w:w w:val="100"/>
        <w:sz w:val="18"/>
        <w:szCs w:val="18"/>
        <w:lang w:val="kk-KZ" w:eastAsia="en-US" w:bidi="ar-SA"/>
      </w:rPr>
    </w:lvl>
    <w:lvl w:ilvl="1">
      <w:start w:val="1"/>
      <w:numFmt w:val="decimal"/>
      <w:lvlText w:val="%1.%2."/>
      <w:lvlJc w:val="left"/>
      <w:pPr>
        <w:ind w:left="110" w:hanging="284"/>
      </w:pPr>
      <w:rPr>
        <w:rFonts w:ascii="Times New Roman" w:eastAsia="Times New Roman" w:hAnsi="Times New Roman" w:cs="Times New Roman" w:hint="default"/>
        <w:b/>
        <w:bCs/>
        <w:spacing w:val="-2"/>
        <w:w w:val="100"/>
        <w:sz w:val="16"/>
        <w:szCs w:val="16"/>
        <w:lang w:val="kk-KZ" w:eastAsia="en-US" w:bidi="ar-SA"/>
      </w:rPr>
    </w:lvl>
    <w:lvl w:ilvl="2">
      <w:numFmt w:val="bullet"/>
      <w:lvlText w:val="•"/>
      <w:lvlJc w:val="left"/>
      <w:pPr>
        <w:ind w:left="1193" w:hanging="284"/>
      </w:pPr>
      <w:rPr>
        <w:rFonts w:hint="default"/>
        <w:lang w:val="kk-KZ" w:eastAsia="en-US" w:bidi="ar-SA"/>
      </w:rPr>
    </w:lvl>
    <w:lvl w:ilvl="3">
      <w:numFmt w:val="bullet"/>
      <w:lvlText w:val="•"/>
      <w:lvlJc w:val="left"/>
      <w:pPr>
        <w:ind w:left="1729" w:hanging="284"/>
      </w:pPr>
      <w:rPr>
        <w:rFonts w:hint="default"/>
        <w:lang w:val="kk-KZ" w:eastAsia="en-US" w:bidi="ar-SA"/>
      </w:rPr>
    </w:lvl>
    <w:lvl w:ilvl="4">
      <w:numFmt w:val="bullet"/>
      <w:lvlText w:val="•"/>
      <w:lvlJc w:val="left"/>
      <w:pPr>
        <w:ind w:left="2266" w:hanging="284"/>
      </w:pPr>
      <w:rPr>
        <w:rFonts w:hint="default"/>
        <w:lang w:val="kk-KZ" w:eastAsia="en-US" w:bidi="ar-SA"/>
      </w:rPr>
    </w:lvl>
    <w:lvl w:ilvl="5">
      <w:numFmt w:val="bullet"/>
      <w:lvlText w:val="•"/>
      <w:lvlJc w:val="left"/>
      <w:pPr>
        <w:ind w:left="2803" w:hanging="284"/>
      </w:pPr>
      <w:rPr>
        <w:rFonts w:hint="default"/>
        <w:lang w:val="kk-KZ" w:eastAsia="en-US" w:bidi="ar-SA"/>
      </w:rPr>
    </w:lvl>
    <w:lvl w:ilvl="6">
      <w:numFmt w:val="bullet"/>
      <w:lvlText w:val="•"/>
      <w:lvlJc w:val="left"/>
      <w:pPr>
        <w:ind w:left="3339" w:hanging="284"/>
      </w:pPr>
      <w:rPr>
        <w:rFonts w:hint="default"/>
        <w:lang w:val="kk-KZ" w:eastAsia="en-US" w:bidi="ar-SA"/>
      </w:rPr>
    </w:lvl>
    <w:lvl w:ilvl="7">
      <w:numFmt w:val="bullet"/>
      <w:lvlText w:val="•"/>
      <w:lvlJc w:val="left"/>
      <w:pPr>
        <w:ind w:left="3876" w:hanging="284"/>
      </w:pPr>
      <w:rPr>
        <w:rFonts w:hint="default"/>
        <w:lang w:val="kk-KZ" w:eastAsia="en-US" w:bidi="ar-SA"/>
      </w:rPr>
    </w:lvl>
    <w:lvl w:ilvl="8">
      <w:numFmt w:val="bullet"/>
      <w:lvlText w:val="•"/>
      <w:lvlJc w:val="left"/>
      <w:pPr>
        <w:ind w:left="4412" w:hanging="284"/>
      </w:pPr>
      <w:rPr>
        <w:rFonts w:hint="default"/>
        <w:lang w:val="kk-KZ" w:eastAsia="en-US" w:bidi="ar-SA"/>
      </w:rPr>
    </w:lvl>
  </w:abstractNum>
  <w:abstractNum w:abstractNumId="68">
    <w:nsid w:val="69A241F6"/>
    <w:multiLevelType w:val="multilevel"/>
    <w:tmpl w:val="F1E0A338"/>
    <w:lvl w:ilvl="0">
      <w:start w:val="7"/>
      <w:numFmt w:val="decimal"/>
      <w:lvlText w:val="%1."/>
      <w:lvlJc w:val="left"/>
      <w:pPr>
        <w:ind w:left="536" w:hanging="426"/>
      </w:pPr>
      <w:rPr>
        <w:rFonts w:ascii="Times New Roman" w:eastAsia="Times New Roman" w:hAnsi="Times New Roman" w:cs="Times New Roman" w:hint="default"/>
        <w:b/>
        <w:bCs/>
        <w:spacing w:val="-2"/>
        <w:w w:val="100"/>
        <w:sz w:val="18"/>
        <w:szCs w:val="18"/>
        <w:lang w:val="kk-KZ" w:eastAsia="en-US" w:bidi="ar-SA"/>
      </w:rPr>
    </w:lvl>
    <w:lvl w:ilvl="1">
      <w:start w:val="1"/>
      <w:numFmt w:val="decimal"/>
      <w:lvlText w:val="%1.%2."/>
      <w:lvlJc w:val="left"/>
      <w:pPr>
        <w:ind w:left="110" w:hanging="284"/>
      </w:pPr>
      <w:rPr>
        <w:rFonts w:ascii="Times New Roman" w:eastAsia="Times New Roman" w:hAnsi="Times New Roman" w:cs="Times New Roman" w:hint="default"/>
        <w:b/>
        <w:bCs/>
        <w:spacing w:val="-2"/>
        <w:w w:val="100"/>
        <w:sz w:val="16"/>
        <w:szCs w:val="16"/>
        <w:lang w:val="kk-KZ" w:eastAsia="en-US" w:bidi="ar-SA"/>
      </w:rPr>
    </w:lvl>
    <w:lvl w:ilvl="2">
      <w:numFmt w:val="bullet"/>
      <w:lvlText w:val="•"/>
      <w:lvlJc w:val="left"/>
      <w:pPr>
        <w:ind w:left="1089" w:hanging="284"/>
      </w:pPr>
      <w:rPr>
        <w:rFonts w:hint="default"/>
        <w:lang w:val="kk-KZ" w:eastAsia="en-US" w:bidi="ar-SA"/>
      </w:rPr>
    </w:lvl>
    <w:lvl w:ilvl="3">
      <w:numFmt w:val="bullet"/>
      <w:lvlText w:val="•"/>
      <w:lvlJc w:val="left"/>
      <w:pPr>
        <w:ind w:left="1639" w:hanging="284"/>
      </w:pPr>
      <w:rPr>
        <w:rFonts w:hint="default"/>
        <w:lang w:val="kk-KZ" w:eastAsia="en-US" w:bidi="ar-SA"/>
      </w:rPr>
    </w:lvl>
    <w:lvl w:ilvl="4">
      <w:numFmt w:val="bullet"/>
      <w:lvlText w:val="•"/>
      <w:lvlJc w:val="left"/>
      <w:pPr>
        <w:ind w:left="2188" w:hanging="284"/>
      </w:pPr>
      <w:rPr>
        <w:rFonts w:hint="default"/>
        <w:lang w:val="kk-KZ" w:eastAsia="en-US" w:bidi="ar-SA"/>
      </w:rPr>
    </w:lvl>
    <w:lvl w:ilvl="5">
      <w:numFmt w:val="bullet"/>
      <w:lvlText w:val="•"/>
      <w:lvlJc w:val="left"/>
      <w:pPr>
        <w:ind w:left="2738" w:hanging="284"/>
      </w:pPr>
      <w:rPr>
        <w:rFonts w:hint="default"/>
        <w:lang w:val="kk-KZ" w:eastAsia="en-US" w:bidi="ar-SA"/>
      </w:rPr>
    </w:lvl>
    <w:lvl w:ilvl="6">
      <w:numFmt w:val="bullet"/>
      <w:lvlText w:val="•"/>
      <w:lvlJc w:val="left"/>
      <w:pPr>
        <w:ind w:left="3287" w:hanging="284"/>
      </w:pPr>
      <w:rPr>
        <w:rFonts w:hint="default"/>
        <w:lang w:val="kk-KZ" w:eastAsia="en-US" w:bidi="ar-SA"/>
      </w:rPr>
    </w:lvl>
    <w:lvl w:ilvl="7">
      <w:numFmt w:val="bullet"/>
      <w:lvlText w:val="•"/>
      <w:lvlJc w:val="left"/>
      <w:pPr>
        <w:ind w:left="3837" w:hanging="284"/>
      </w:pPr>
      <w:rPr>
        <w:rFonts w:hint="default"/>
        <w:lang w:val="kk-KZ" w:eastAsia="en-US" w:bidi="ar-SA"/>
      </w:rPr>
    </w:lvl>
    <w:lvl w:ilvl="8">
      <w:numFmt w:val="bullet"/>
      <w:lvlText w:val="•"/>
      <w:lvlJc w:val="left"/>
      <w:pPr>
        <w:ind w:left="4386" w:hanging="284"/>
      </w:pPr>
      <w:rPr>
        <w:rFonts w:hint="default"/>
        <w:lang w:val="kk-KZ" w:eastAsia="en-US" w:bidi="ar-SA"/>
      </w:rPr>
    </w:lvl>
  </w:abstractNum>
  <w:abstractNum w:abstractNumId="69">
    <w:nsid w:val="6A68726D"/>
    <w:multiLevelType w:val="multilevel"/>
    <w:tmpl w:val="37C6FA1C"/>
    <w:lvl w:ilvl="0">
      <w:start w:val="9"/>
      <w:numFmt w:val="decimal"/>
      <w:lvlText w:val="%1"/>
      <w:lvlJc w:val="left"/>
      <w:pPr>
        <w:ind w:left="110" w:hanging="382"/>
      </w:pPr>
      <w:rPr>
        <w:rFonts w:hint="default"/>
        <w:lang w:val="kk-KZ" w:eastAsia="en-US" w:bidi="ar-SA"/>
      </w:rPr>
    </w:lvl>
    <w:lvl w:ilvl="1">
      <w:start w:val="10"/>
      <w:numFmt w:val="decimal"/>
      <w:lvlText w:val="%1.%2"/>
      <w:lvlJc w:val="left"/>
      <w:pPr>
        <w:ind w:left="110" w:hanging="382"/>
      </w:pPr>
      <w:rPr>
        <w:rFonts w:ascii="Times New Roman" w:eastAsia="Times New Roman" w:hAnsi="Times New Roman" w:cs="Times New Roman" w:hint="default"/>
        <w:b/>
        <w:bCs/>
        <w:w w:val="100"/>
        <w:sz w:val="18"/>
        <w:szCs w:val="18"/>
        <w:lang w:val="kk-KZ" w:eastAsia="en-US" w:bidi="ar-SA"/>
      </w:rPr>
    </w:lvl>
    <w:lvl w:ilvl="2">
      <w:numFmt w:val="bullet"/>
      <w:lvlText w:val="•"/>
      <w:lvlJc w:val="left"/>
      <w:pPr>
        <w:ind w:left="1193" w:hanging="382"/>
      </w:pPr>
      <w:rPr>
        <w:rFonts w:hint="default"/>
        <w:lang w:val="kk-KZ" w:eastAsia="en-US" w:bidi="ar-SA"/>
      </w:rPr>
    </w:lvl>
    <w:lvl w:ilvl="3">
      <w:numFmt w:val="bullet"/>
      <w:lvlText w:val="•"/>
      <w:lvlJc w:val="left"/>
      <w:pPr>
        <w:ind w:left="1729" w:hanging="382"/>
      </w:pPr>
      <w:rPr>
        <w:rFonts w:hint="default"/>
        <w:lang w:val="kk-KZ" w:eastAsia="en-US" w:bidi="ar-SA"/>
      </w:rPr>
    </w:lvl>
    <w:lvl w:ilvl="4">
      <w:numFmt w:val="bullet"/>
      <w:lvlText w:val="•"/>
      <w:lvlJc w:val="left"/>
      <w:pPr>
        <w:ind w:left="2266" w:hanging="382"/>
      </w:pPr>
      <w:rPr>
        <w:rFonts w:hint="default"/>
        <w:lang w:val="kk-KZ" w:eastAsia="en-US" w:bidi="ar-SA"/>
      </w:rPr>
    </w:lvl>
    <w:lvl w:ilvl="5">
      <w:numFmt w:val="bullet"/>
      <w:lvlText w:val="•"/>
      <w:lvlJc w:val="left"/>
      <w:pPr>
        <w:ind w:left="2803" w:hanging="382"/>
      </w:pPr>
      <w:rPr>
        <w:rFonts w:hint="default"/>
        <w:lang w:val="kk-KZ" w:eastAsia="en-US" w:bidi="ar-SA"/>
      </w:rPr>
    </w:lvl>
    <w:lvl w:ilvl="6">
      <w:numFmt w:val="bullet"/>
      <w:lvlText w:val="•"/>
      <w:lvlJc w:val="left"/>
      <w:pPr>
        <w:ind w:left="3339" w:hanging="382"/>
      </w:pPr>
      <w:rPr>
        <w:rFonts w:hint="default"/>
        <w:lang w:val="kk-KZ" w:eastAsia="en-US" w:bidi="ar-SA"/>
      </w:rPr>
    </w:lvl>
    <w:lvl w:ilvl="7">
      <w:numFmt w:val="bullet"/>
      <w:lvlText w:val="•"/>
      <w:lvlJc w:val="left"/>
      <w:pPr>
        <w:ind w:left="3876" w:hanging="382"/>
      </w:pPr>
      <w:rPr>
        <w:rFonts w:hint="default"/>
        <w:lang w:val="kk-KZ" w:eastAsia="en-US" w:bidi="ar-SA"/>
      </w:rPr>
    </w:lvl>
    <w:lvl w:ilvl="8">
      <w:numFmt w:val="bullet"/>
      <w:lvlText w:val="•"/>
      <w:lvlJc w:val="left"/>
      <w:pPr>
        <w:ind w:left="4412" w:hanging="382"/>
      </w:pPr>
      <w:rPr>
        <w:rFonts w:hint="default"/>
        <w:lang w:val="kk-KZ" w:eastAsia="en-US" w:bidi="ar-SA"/>
      </w:rPr>
    </w:lvl>
  </w:abstractNum>
  <w:abstractNum w:abstractNumId="70">
    <w:nsid w:val="75643BFB"/>
    <w:multiLevelType w:val="multilevel"/>
    <w:tmpl w:val="A386DF08"/>
    <w:lvl w:ilvl="0">
      <w:start w:val="2"/>
      <w:numFmt w:val="decimal"/>
      <w:lvlText w:val="%1"/>
      <w:lvlJc w:val="left"/>
      <w:pPr>
        <w:ind w:left="110" w:hanging="460"/>
      </w:pPr>
      <w:rPr>
        <w:rFonts w:hint="default"/>
        <w:lang w:val="kk-KZ" w:eastAsia="en-US" w:bidi="ar-SA"/>
      </w:rPr>
    </w:lvl>
    <w:lvl w:ilvl="1">
      <w:start w:val="14"/>
      <w:numFmt w:val="decimal"/>
      <w:lvlText w:val="%1.%2."/>
      <w:lvlJc w:val="left"/>
      <w:pPr>
        <w:ind w:left="110" w:hanging="460"/>
      </w:pPr>
      <w:rPr>
        <w:rFonts w:ascii="Times New Roman" w:eastAsia="Times New Roman" w:hAnsi="Times New Roman" w:cs="Times New Roman" w:hint="default"/>
        <w:b/>
        <w:bCs/>
        <w:spacing w:val="-14"/>
        <w:w w:val="100"/>
        <w:sz w:val="18"/>
        <w:szCs w:val="18"/>
        <w:lang w:val="kk-KZ" w:eastAsia="en-US" w:bidi="ar-SA"/>
      </w:rPr>
    </w:lvl>
    <w:lvl w:ilvl="2">
      <w:numFmt w:val="bullet"/>
      <w:lvlText w:val="•"/>
      <w:lvlJc w:val="left"/>
      <w:pPr>
        <w:ind w:left="1173" w:hanging="460"/>
      </w:pPr>
      <w:rPr>
        <w:rFonts w:hint="default"/>
        <w:lang w:val="kk-KZ" w:eastAsia="en-US" w:bidi="ar-SA"/>
      </w:rPr>
    </w:lvl>
    <w:lvl w:ilvl="3">
      <w:numFmt w:val="bullet"/>
      <w:lvlText w:val="•"/>
      <w:lvlJc w:val="left"/>
      <w:pPr>
        <w:ind w:left="1699" w:hanging="460"/>
      </w:pPr>
      <w:rPr>
        <w:rFonts w:hint="default"/>
        <w:lang w:val="kk-KZ" w:eastAsia="en-US" w:bidi="ar-SA"/>
      </w:rPr>
    </w:lvl>
    <w:lvl w:ilvl="4">
      <w:numFmt w:val="bullet"/>
      <w:lvlText w:val="•"/>
      <w:lvlJc w:val="left"/>
      <w:pPr>
        <w:ind w:left="2226" w:hanging="460"/>
      </w:pPr>
      <w:rPr>
        <w:rFonts w:hint="default"/>
        <w:lang w:val="kk-KZ" w:eastAsia="en-US" w:bidi="ar-SA"/>
      </w:rPr>
    </w:lvl>
    <w:lvl w:ilvl="5">
      <w:numFmt w:val="bullet"/>
      <w:lvlText w:val="•"/>
      <w:lvlJc w:val="left"/>
      <w:pPr>
        <w:ind w:left="2753" w:hanging="460"/>
      </w:pPr>
      <w:rPr>
        <w:rFonts w:hint="default"/>
        <w:lang w:val="kk-KZ" w:eastAsia="en-US" w:bidi="ar-SA"/>
      </w:rPr>
    </w:lvl>
    <w:lvl w:ilvl="6">
      <w:numFmt w:val="bullet"/>
      <w:lvlText w:val="•"/>
      <w:lvlJc w:val="left"/>
      <w:pPr>
        <w:ind w:left="3279" w:hanging="460"/>
      </w:pPr>
      <w:rPr>
        <w:rFonts w:hint="default"/>
        <w:lang w:val="kk-KZ" w:eastAsia="en-US" w:bidi="ar-SA"/>
      </w:rPr>
    </w:lvl>
    <w:lvl w:ilvl="7">
      <w:numFmt w:val="bullet"/>
      <w:lvlText w:val="•"/>
      <w:lvlJc w:val="left"/>
      <w:pPr>
        <w:ind w:left="3806" w:hanging="460"/>
      </w:pPr>
      <w:rPr>
        <w:rFonts w:hint="default"/>
        <w:lang w:val="kk-KZ" w:eastAsia="en-US" w:bidi="ar-SA"/>
      </w:rPr>
    </w:lvl>
    <w:lvl w:ilvl="8">
      <w:numFmt w:val="bullet"/>
      <w:lvlText w:val="•"/>
      <w:lvlJc w:val="left"/>
      <w:pPr>
        <w:ind w:left="4332" w:hanging="460"/>
      </w:pPr>
      <w:rPr>
        <w:rFonts w:hint="default"/>
        <w:lang w:val="kk-KZ" w:eastAsia="en-US" w:bidi="ar-SA"/>
      </w:rPr>
    </w:lvl>
  </w:abstractNum>
  <w:abstractNum w:abstractNumId="71">
    <w:nsid w:val="7CB16721"/>
    <w:multiLevelType w:val="multilevel"/>
    <w:tmpl w:val="C4BA8DB6"/>
    <w:lvl w:ilvl="0">
      <w:start w:val="6"/>
      <w:numFmt w:val="decimal"/>
      <w:lvlText w:val="%1."/>
      <w:lvlJc w:val="left"/>
      <w:pPr>
        <w:ind w:left="394" w:hanging="284"/>
      </w:pPr>
      <w:rPr>
        <w:rFonts w:ascii="Times New Roman" w:eastAsia="Times New Roman" w:hAnsi="Times New Roman" w:cs="Times New Roman" w:hint="default"/>
        <w:b/>
        <w:bCs/>
        <w:spacing w:val="-1"/>
        <w:w w:val="100"/>
        <w:sz w:val="18"/>
        <w:szCs w:val="18"/>
        <w:lang w:val="kk-KZ" w:eastAsia="en-US" w:bidi="ar-SA"/>
      </w:rPr>
    </w:lvl>
    <w:lvl w:ilvl="1">
      <w:start w:val="1"/>
      <w:numFmt w:val="decimal"/>
      <w:lvlText w:val="%1.%2."/>
      <w:lvlJc w:val="left"/>
      <w:pPr>
        <w:ind w:left="110" w:hanging="284"/>
      </w:pPr>
      <w:rPr>
        <w:rFonts w:ascii="Times New Roman" w:eastAsia="Times New Roman" w:hAnsi="Times New Roman" w:cs="Times New Roman" w:hint="default"/>
        <w:b/>
        <w:bCs/>
        <w:spacing w:val="-2"/>
        <w:w w:val="100"/>
        <w:sz w:val="16"/>
        <w:szCs w:val="16"/>
        <w:lang w:val="kk-KZ" w:eastAsia="en-US" w:bidi="ar-SA"/>
      </w:rPr>
    </w:lvl>
    <w:lvl w:ilvl="2">
      <w:numFmt w:val="bullet"/>
      <w:lvlText w:val="•"/>
      <w:lvlJc w:val="left"/>
      <w:pPr>
        <w:ind w:left="965" w:hanging="284"/>
      </w:pPr>
      <w:rPr>
        <w:rFonts w:hint="default"/>
        <w:lang w:val="kk-KZ" w:eastAsia="en-US" w:bidi="ar-SA"/>
      </w:rPr>
    </w:lvl>
    <w:lvl w:ilvl="3">
      <w:numFmt w:val="bullet"/>
      <w:lvlText w:val="•"/>
      <w:lvlJc w:val="left"/>
      <w:pPr>
        <w:ind w:left="1530" w:hanging="284"/>
      </w:pPr>
      <w:rPr>
        <w:rFonts w:hint="default"/>
        <w:lang w:val="kk-KZ" w:eastAsia="en-US" w:bidi="ar-SA"/>
      </w:rPr>
    </w:lvl>
    <w:lvl w:ilvl="4">
      <w:numFmt w:val="bullet"/>
      <w:lvlText w:val="•"/>
      <w:lvlJc w:val="left"/>
      <w:pPr>
        <w:ind w:left="2095" w:hanging="284"/>
      </w:pPr>
      <w:rPr>
        <w:rFonts w:hint="default"/>
        <w:lang w:val="kk-KZ" w:eastAsia="en-US" w:bidi="ar-SA"/>
      </w:rPr>
    </w:lvl>
    <w:lvl w:ilvl="5">
      <w:numFmt w:val="bullet"/>
      <w:lvlText w:val="•"/>
      <w:lvlJc w:val="left"/>
      <w:pPr>
        <w:ind w:left="2660" w:hanging="284"/>
      </w:pPr>
      <w:rPr>
        <w:rFonts w:hint="default"/>
        <w:lang w:val="kk-KZ" w:eastAsia="en-US" w:bidi="ar-SA"/>
      </w:rPr>
    </w:lvl>
    <w:lvl w:ilvl="6">
      <w:numFmt w:val="bullet"/>
      <w:lvlText w:val="•"/>
      <w:lvlJc w:val="left"/>
      <w:pPr>
        <w:ind w:left="3225" w:hanging="284"/>
      </w:pPr>
      <w:rPr>
        <w:rFonts w:hint="default"/>
        <w:lang w:val="kk-KZ" w:eastAsia="en-US" w:bidi="ar-SA"/>
      </w:rPr>
    </w:lvl>
    <w:lvl w:ilvl="7">
      <w:numFmt w:val="bullet"/>
      <w:lvlText w:val="•"/>
      <w:lvlJc w:val="left"/>
      <w:pPr>
        <w:ind w:left="3790" w:hanging="284"/>
      </w:pPr>
      <w:rPr>
        <w:rFonts w:hint="default"/>
        <w:lang w:val="kk-KZ" w:eastAsia="en-US" w:bidi="ar-SA"/>
      </w:rPr>
    </w:lvl>
    <w:lvl w:ilvl="8">
      <w:numFmt w:val="bullet"/>
      <w:lvlText w:val="•"/>
      <w:lvlJc w:val="left"/>
      <w:pPr>
        <w:ind w:left="4355" w:hanging="284"/>
      </w:pPr>
      <w:rPr>
        <w:rFonts w:hint="default"/>
        <w:lang w:val="kk-KZ" w:eastAsia="en-US" w:bidi="ar-SA"/>
      </w:rPr>
    </w:lvl>
  </w:abstractNum>
  <w:num w:numId="1">
    <w:abstractNumId w:val="1"/>
  </w:num>
  <w:num w:numId="2">
    <w:abstractNumId w:val="69"/>
  </w:num>
  <w:num w:numId="3">
    <w:abstractNumId w:val="64"/>
  </w:num>
  <w:num w:numId="4">
    <w:abstractNumId w:val="18"/>
  </w:num>
  <w:num w:numId="5">
    <w:abstractNumId w:val="32"/>
  </w:num>
  <w:num w:numId="6">
    <w:abstractNumId w:val="17"/>
  </w:num>
  <w:num w:numId="7">
    <w:abstractNumId w:val="21"/>
  </w:num>
  <w:num w:numId="8">
    <w:abstractNumId w:val="29"/>
  </w:num>
  <w:num w:numId="9">
    <w:abstractNumId w:val="56"/>
  </w:num>
  <w:num w:numId="10">
    <w:abstractNumId w:val="34"/>
  </w:num>
  <w:num w:numId="11">
    <w:abstractNumId w:val="5"/>
  </w:num>
  <w:num w:numId="12">
    <w:abstractNumId w:val="68"/>
  </w:num>
  <w:num w:numId="13">
    <w:abstractNumId w:val="40"/>
  </w:num>
  <w:num w:numId="14">
    <w:abstractNumId w:val="47"/>
  </w:num>
  <w:num w:numId="15">
    <w:abstractNumId w:val="43"/>
  </w:num>
  <w:num w:numId="16">
    <w:abstractNumId w:val="16"/>
  </w:num>
  <w:num w:numId="17">
    <w:abstractNumId w:val="15"/>
  </w:num>
  <w:num w:numId="18">
    <w:abstractNumId w:val="57"/>
  </w:num>
  <w:num w:numId="19">
    <w:abstractNumId w:val="48"/>
  </w:num>
  <w:num w:numId="20">
    <w:abstractNumId w:val="71"/>
  </w:num>
  <w:num w:numId="21">
    <w:abstractNumId w:val="58"/>
  </w:num>
  <w:num w:numId="22">
    <w:abstractNumId w:val="62"/>
  </w:num>
  <w:num w:numId="23">
    <w:abstractNumId w:val="63"/>
  </w:num>
  <w:num w:numId="24">
    <w:abstractNumId w:val="54"/>
  </w:num>
  <w:num w:numId="25">
    <w:abstractNumId w:val="27"/>
  </w:num>
  <w:num w:numId="26">
    <w:abstractNumId w:val="36"/>
  </w:num>
  <w:num w:numId="27">
    <w:abstractNumId w:val="19"/>
  </w:num>
  <w:num w:numId="28">
    <w:abstractNumId w:val="49"/>
  </w:num>
  <w:num w:numId="29">
    <w:abstractNumId w:val="42"/>
  </w:num>
  <w:num w:numId="30">
    <w:abstractNumId w:val="23"/>
  </w:num>
  <w:num w:numId="31">
    <w:abstractNumId w:val="53"/>
  </w:num>
  <w:num w:numId="32">
    <w:abstractNumId w:val="2"/>
  </w:num>
  <w:num w:numId="33">
    <w:abstractNumId w:val="9"/>
  </w:num>
  <w:num w:numId="34">
    <w:abstractNumId w:val="38"/>
  </w:num>
  <w:num w:numId="35">
    <w:abstractNumId w:val="14"/>
  </w:num>
  <w:num w:numId="36">
    <w:abstractNumId w:val="33"/>
  </w:num>
  <w:num w:numId="37">
    <w:abstractNumId w:val="24"/>
  </w:num>
  <w:num w:numId="38">
    <w:abstractNumId w:val="52"/>
  </w:num>
  <w:num w:numId="39">
    <w:abstractNumId w:val="3"/>
  </w:num>
  <w:num w:numId="40">
    <w:abstractNumId w:val="51"/>
  </w:num>
  <w:num w:numId="41">
    <w:abstractNumId w:val="41"/>
  </w:num>
  <w:num w:numId="42">
    <w:abstractNumId w:val="39"/>
  </w:num>
  <w:num w:numId="43">
    <w:abstractNumId w:val="50"/>
  </w:num>
  <w:num w:numId="44">
    <w:abstractNumId w:val="10"/>
  </w:num>
  <w:num w:numId="45">
    <w:abstractNumId w:val="60"/>
  </w:num>
  <w:num w:numId="46">
    <w:abstractNumId w:val="59"/>
  </w:num>
  <w:num w:numId="47">
    <w:abstractNumId w:val="8"/>
  </w:num>
  <w:num w:numId="48">
    <w:abstractNumId w:val="37"/>
  </w:num>
  <w:num w:numId="49">
    <w:abstractNumId w:val="6"/>
  </w:num>
  <w:num w:numId="50">
    <w:abstractNumId w:val="70"/>
  </w:num>
  <w:num w:numId="51">
    <w:abstractNumId w:val="31"/>
  </w:num>
  <w:num w:numId="52">
    <w:abstractNumId w:val="22"/>
  </w:num>
  <w:num w:numId="53">
    <w:abstractNumId w:val="35"/>
  </w:num>
  <w:num w:numId="54">
    <w:abstractNumId w:val="44"/>
  </w:num>
  <w:num w:numId="55">
    <w:abstractNumId w:val="65"/>
  </w:num>
  <w:num w:numId="56">
    <w:abstractNumId w:val="30"/>
  </w:num>
  <w:num w:numId="57">
    <w:abstractNumId w:val="66"/>
  </w:num>
  <w:num w:numId="58">
    <w:abstractNumId w:val="55"/>
  </w:num>
  <w:num w:numId="59">
    <w:abstractNumId w:val="46"/>
  </w:num>
  <w:num w:numId="60">
    <w:abstractNumId w:val="61"/>
  </w:num>
  <w:num w:numId="61">
    <w:abstractNumId w:val="20"/>
  </w:num>
  <w:num w:numId="62">
    <w:abstractNumId w:val="26"/>
  </w:num>
  <w:num w:numId="63">
    <w:abstractNumId w:val="4"/>
  </w:num>
  <w:num w:numId="64">
    <w:abstractNumId w:val="12"/>
  </w:num>
  <w:num w:numId="65">
    <w:abstractNumId w:val="28"/>
  </w:num>
  <w:num w:numId="66">
    <w:abstractNumId w:val="11"/>
  </w:num>
  <w:num w:numId="67">
    <w:abstractNumId w:val="0"/>
  </w:num>
  <w:num w:numId="68">
    <w:abstractNumId w:val="13"/>
  </w:num>
  <w:num w:numId="69">
    <w:abstractNumId w:val="7"/>
  </w:num>
  <w:num w:numId="70">
    <w:abstractNumId w:val="25"/>
  </w:num>
  <w:num w:numId="71">
    <w:abstractNumId w:val="67"/>
  </w:num>
  <w:num w:numId="72">
    <w:abstractNumId w:val="4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C54"/>
    <w:rsid w:val="000E6225"/>
    <w:rsid w:val="001462CE"/>
    <w:rsid w:val="00187F24"/>
    <w:rsid w:val="001E0C54"/>
    <w:rsid w:val="001F5B84"/>
    <w:rsid w:val="002F36C7"/>
    <w:rsid w:val="004B41A6"/>
    <w:rsid w:val="0062423D"/>
    <w:rsid w:val="006B612F"/>
    <w:rsid w:val="00892C8C"/>
    <w:rsid w:val="00A04690"/>
    <w:rsid w:val="00AA62DF"/>
    <w:rsid w:val="00BE5AC6"/>
    <w:rsid w:val="00CB725E"/>
    <w:rsid w:val="00CF6462"/>
    <w:rsid w:val="00DB7E40"/>
    <w:rsid w:val="00DE7DBC"/>
    <w:rsid w:val="00E05466"/>
    <w:rsid w:val="00E178BD"/>
    <w:rsid w:val="00EF74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76928B-C383-4A47-8B3D-12F1016BF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line="1043" w:lineRule="exact"/>
    </w:pPr>
    <w:rPr>
      <w:rFonts w:ascii="Arial" w:eastAsia="Arial" w:hAnsi="Arial" w:cs="Arial"/>
      <w:sz w:val="104"/>
      <w:szCs w:val="104"/>
    </w:rPr>
  </w:style>
  <w:style w:type="paragraph" w:styleId="a4">
    <w:name w:val="List Paragraph"/>
    <w:basedOn w:val="a"/>
    <w:uiPriority w:val="1"/>
    <w:qFormat/>
  </w:style>
  <w:style w:type="paragraph" w:customStyle="1" w:styleId="TableParagraph">
    <w:name w:val="Table Paragraph"/>
    <w:basedOn w:val="a"/>
    <w:uiPriority w:val="1"/>
    <w:qFormat/>
    <w:pPr>
      <w:ind w:left="110"/>
      <w:jc w:val="both"/>
    </w:pPr>
  </w:style>
  <w:style w:type="paragraph" w:styleId="a5">
    <w:name w:val="Balloon Text"/>
    <w:basedOn w:val="a"/>
    <w:link w:val="a6"/>
    <w:uiPriority w:val="99"/>
    <w:semiHidden/>
    <w:unhideWhenUsed/>
    <w:rsid w:val="000E6225"/>
    <w:rPr>
      <w:rFonts w:ascii="Tahoma" w:hAnsi="Tahoma" w:cs="Tahoma"/>
      <w:sz w:val="16"/>
      <w:szCs w:val="16"/>
    </w:rPr>
  </w:style>
  <w:style w:type="character" w:customStyle="1" w:styleId="a6">
    <w:name w:val="Текст выноски Знак"/>
    <w:basedOn w:val="a0"/>
    <w:link w:val="a5"/>
    <w:uiPriority w:val="99"/>
    <w:semiHidden/>
    <w:rsid w:val="000E6225"/>
    <w:rPr>
      <w:rFonts w:ascii="Tahoma" w:eastAsia="Times New Roman" w:hAnsi="Tahoma" w:cs="Tahoma"/>
      <w:sz w:val="16"/>
      <w:szCs w:val="16"/>
      <w:lang w:val="kk-KZ"/>
    </w:rPr>
  </w:style>
  <w:style w:type="paragraph" w:styleId="a7">
    <w:name w:val="No Spacing"/>
    <w:uiPriority w:val="1"/>
    <w:qFormat/>
    <w:rsid w:val="000E6225"/>
    <w:rPr>
      <w:rFonts w:ascii="Times New Roman" w:eastAsia="Times New Roman" w:hAnsi="Times New Roman" w:cs="Times New Roman"/>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11612</Words>
  <Characters>66193</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ДОГОВОР СТРАХОВАНИЯ АВТОМОБИЛЬНОГО ТРАНСПОРТА</vt:lpstr>
    </vt:vector>
  </TitlesOfParts>
  <Company/>
  <LinksUpToDate>false</LinksUpToDate>
  <CharactersWithSpaces>77650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СТРАХОВАНИЯ АВТОМОБИЛЬНОГО ТРАНСПОРТА</dc:title>
  <dc:creator>User 2</dc:creator>
  <cp:lastModifiedBy>Ержан Нурманов</cp:lastModifiedBy>
  <cp:revision>10</cp:revision>
  <dcterms:created xsi:type="dcterms:W3CDTF">2023-12-08T02:58:00Z</dcterms:created>
  <dcterms:modified xsi:type="dcterms:W3CDTF">2026-10-22T10:47:00Z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2023-02-02T00:00:00Z</vt:filetime>
  </property>
  <property fmtid="{D5CDD505-2E9C-101B-9397-08002B2CF9AE}" pid="3" name="Creator">
    <vt:lpwstr>Writer</vt:lpwstr>
  </property>
  <property fmtid="{D5CDD505-2E9C-101B-9397-08002B2CF9AE}" pid="4" name="LastSaved">
    <vt:filetime>2023-11-27T00:00:00Z</vt:filetime>
  </property>
</Properties>
</file>