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w:t>
      </w:r>
      <w:r w:rsidR="00EF3B32">
        <w:rPr>
          <w:rFonts w:ascii="Times New Roman" w:eastAsia="BatangChe" w:hAnsi="Times New Roman"/>
          <w:b/>
          <w:sz w:val="28"/>
          <w:szCs w:val="28"/>
        </w:rPr>
        <w:t>Предприятие теплоэнергетики»</w:t>
      </w:r>
      <w:r w:rsidR="001D4364" w:rsidRPr="001D4364">
        <w:rPr>
          <w:rFonts w:ascii="Times New Roman" w:eastAsia="BatangChe" w:hAnsi="Times New Roman"/>
          <w:b/>
          <w:sz w:val="28"/>
          <w:szCs w:val="28"/>
        </w:rPr>
        <w:t>,</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w:t>
      </w:r>
      <w:proofErr w:type="gramStart"/>
      <w:r w:rsidR="001D4364" w:rsidRPr="001D4364">
        <w:rPr>
          <w:rFonts w:ascii="Times New Roman" w:eastAsia="BatangChe" w:hAnsi="Times New Roman"/>
          <w:sz w:val="28"/>
          <w:szCs w:val="28"/>
        </w:rPr>
        <w:t>_.,</w:t>
      </w:r>
      <w:proofErr w:type="gramEnd"/>
      <w:r w:rsidR="001D4364" w:rsidRPr="001D4364">
        <w:rPr>
          <w:rFonts w:ascii="Times New Roman" w:eastAsia="BatangChe" w:hAnsi="Times New Roman"/>
          <w:sz w:val="28"/>
          <w:szCs w:val="28"/>
        </w:rPr>
        <w:t xml:space="preserve">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lastRenderedPageBreak/>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w:t>
      </w:r>
      <w:r w:rsidRPr="00F85C98">
        <w:rPr>
          <w:rFonts w:ascii="Times New Roman" w:eastAsia="BatangChe" w:hAnsi="Times New Roman"/>
          <w:sz w:val="28"/>
          <w:szCs w:val="28"/>
        </w:rPr>
        <w:lastRenderedPageBreak/>
        <w:t xml:space="preserve">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xml:space="preserve">.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w:t>
      </w:r>
      <w:r w:rsidRPr="00C635EF">
        <w:rPr>
          <w:rFonts w:ascii="Times New Roman" w:eastAsia="BatangChe" w:hAnsi="Times New Roman"/>
          <w:sz w:val="28"/>
          <w:szCs w:val="28"/>
        </w:rPr>
        <w:lastRenderedPageBreak/>
        <w:t>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2235B9" w:rsidRDefault="002235B9" w:rsidP="00844FA6">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2235B9">
        <w:rPr>
          <w:rFonts w:ascii="Times New Roman" w:eastAsia="BatangChe" w:hAnsi="Times New Roman"/>
          <w:sz w:val="28"/>
          <w:szCs w:val="28"/>
        </w:rPr>
        <w:t xml:space="preserve">Положения «Об организации производства работ подрядными (субподрядными) организациями», утвержденного приказом Председателя Совета директоров ТОО «Kazakhmys </w:t>
      </w:r>
      <w:proofErr w:type="spellStart"/>
      <w:r w:rsidRPr="002235B9">
        <w:rPr>
          <w:rFonts w:ascii="Times New Roman" w:eastAsia="BatangChe" w:hAnsi="Times New Roman"/>
          <w:sz w:val="28"/>
          <w:szCs w:val="28"/>
        </w:rPr>
        <w:t>Holding</w:t>
      </w:r>
      <w:proofErr w:type="spellEnd"/>
      <w:r w:rsidRPr="002235B9">
        <w:rPr>
          <w:rFonts w:ascii="Times New Roman" w:eastAsia="BatangChe" w:hAnsi="Times New Roman"/>
          <w:sz w:val="28"/>
          <w:szCs w:val="28"/>
        </w:rPr>
        <w:t xml:space="preserve"> (Казахмыс Холдинг)» от 26 августа 2016 года №01-кн/133-ПР, </w:t>
      </w:r>
    </w:p>
    <w:p w:rsidR="002235B9" w:rsidRDefault="002235B9" w:rsidP="00844FA6">
      <w:pPr>
        <w:contextualSpacing/>
        <w:jc w:val="both"/>
        <w:rPr>
          <w:rFonts w:ascii="Times New Roman" w:eastAsia="BatangChe" w:hAnsi="Times New Roman"/>
          <w:sz w:val="28"/>
          <w:szCs w:val="28"/>
        </w:rPr>
      </w:pPr>
      <w:r w:rsidRPr="002235B9">
        <w:rPr>
          <w:rFonts w:ascii="Times New Roman" w:eastAsia="BatangChe" w:hAnsi="Times New Roman"/>
          <w:sz w:val="28"/>
          <w:szCs w:val="28"/>
        </w:rPr>
        <w:t xml:space="preserve">- Стандарта организации СТ ТОО 050140000656-01-3.5-11-2017 «Расследование происшествий», утвержденный приказом № 01-КН/168-ПР от 17.08.2017г.; </w:t>
      </w:r>
    </w:p>
    <w:p w:rsidR="002235B9" w:rsidRDefault="002235B9" w:rsidP="00844FA6">
      <w:pPr>
        <w:contextualSpacing/>
        <w:jc w:val="both"/>
        <w:rPr>
          <w:rFonts w:ascii="Times New Roman" w:eastAsia="BatangChe" w:hAnsi="Times New Roman"/>
          <w:sz w:val="28"/>
          <w:szCs w:val="28"/>
        </w:rPr>
      </w:pPr>
      <w:r w:rsidRPr="002235B9">
        <w:rPr>
          <w:rFonts w:ascii="Times New Roman" w:eastAsia="BatangChe" w:hAnsi="Times New Roman"/>
          <w:sz w:val="28"/>
          <w:szCs w:val="28"/>
        </w:rPr>
        <w:t xml:space="preserve">-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w:t>
      </w:r>
      <w:proofErr w:type="spellStart"/>
      <w:r w:rsidRPr="002235B9">
        <w:rPr>
          <w:rFonts w:ascii="Times New Roman" w:eastAsia="BatangChe" w:hAnsi="Times New Roman"/>
          <w:sz w:val="28"/>
          <w:szCs w:val="28"/>
        </w:rPr>
        <w:t>Holding</w:t>
      </w:r>
      <w:proofErr w:type="spellEnd"/>
      <w:r w:rsidRPr="002235B9">
        <w:rPr>
          <w:rFonts w:ascii="Times New Roman" w:eastAsia="BatangChe" w:hAnsi="Times New Roman"/>
          <w:sz w:val="28"/>
          <w:szCs w:val="28"/>
        </w:rPr>
        <w:t xml:space="preserve"> (Казахмыс Холдинг)» №Х/200-пр от 18.09.2018 г. </w:t>
      </w:r>
    </w:p>
    <w:p w:rsidR="002235B9" w:rsidRDefault="002235B9" w:rsidP="00844FA6">
      <w:pPr>
        <w:contextualSpacing/>
        <w:jc w:val="both"/>
        <w:rPr>
          <w:rFonts w:ascii="Times New Roman" w:eastAsia="BatangChe" w:hAnsi="Times New Roman"/>
          <w:sz w:val="28"/>
          <w:szCs w:val="28"/>
        </w:rPr>
      </w:pPr>
      <w:r w:rsidRPr="002235B9">
        <w:rPr>
          <w:rFonts w:ascii="Times New Roman" w:eastAsia="BatangChe" w:hAnsi="Times New Roman"/>
          <w:sz w:val="28"/>
          <w:szCs w:val="28"/>
        </w:rPr>
        <w:t xml:space="preserve">- 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 </w:t>
      </w:r>
    </w:p>
    <w:p w:rsidR="002235B9" w:rsidRDefault="002235B9" w:rsidP="00844FA6">
      <w:pPr>
        <w:contextualSpacing/>
        <w:jc w:val="both"/>
        <w:rPr>
          <w:rFonts w:ascii="Times New Roman" w:eastAsia="BatangChe" w:hAnsi="Times New Roman"/>
          <w:sz w:val="28"/>
          <w:szCs w:val="28"/>
        </w:rPr>
      </w:pPr>
      <w:r w:rsidRPr="002235B9">
        <w:rPr>
          <w:rFonts w:ascii="Times New Roman" w:eastAsia="BatangChe" w:hAnsi="Times New Roman"/>
          <w:sz w:val="28"/>
          <w:szCs w:val="28"/>
        </w:rPr>
        <w:t xml:space="preserve">- Регламента «Проверок Заказчиком соблюдения контрагентами стандартов, положений и локальных актов ТОО «Kazakhmys </w:t>
      </w:r>
      <w:proofErr w:type="spellStart"/>
      <w:r w:rsidRPr="002235B9">
        <w:rPr>
          <w:rFonts w:ascii="Times New Roman" w:eastAsia="BatangChe" w:hAnsi="Times New Roman"/>
          <w:sz w:val="28"/>
          <w:szCs w:val="28"/>
        </w:rPr>
        <w:t>Нolding</w:t>
      </w:r>
      <w:proofErr w:type="spellEnd"/>
      <w:r w:rsidRPr="002235B9">
        <w:rPr>
          <w:rFonts w:ascii="Times New Roman" w:eastAsia="BatangChe" w:hAnsi="Times New Roman"/>
          <w:sz w:val="28"/>
          <w:szCs w:val="28"/>
        </w:rPr>
        <w:t xml:space="preserve"> (Казахмыс Холдинг)» утвержденного приказом Председателя Совета директоров ТОО «Kazakhmys </w:t>
      </w:r>
      <w:proofErr w:type="spellStart"/>
      <w:r w:rsidRPr="002235B9">
        <w:rPr>
          <w:rFonts w:ascii="Times New Roman" w:eastAsia="BatangChe" w:hAnsi="Times New Roman"/>
          <w:sz w:val="28"/>
          <w:szCs w:val="28"/>
        </w:rPr>
        <w:t>Holding</w:t>
      </w:r>
      <w:proofErr w:type="spellEnd"/>
      <w:r w:rsidRPr="002235B9">
        <w:rPr>
          <w:rFonts w:ascii="Times New Roman" w:eastAsia="BatangChe" w:hAnsi="Times New Roman"/>
          <w:sz w:val="28"/>
          <w:szCs w:val="28"/>
        </w:rPr>
        <w:t xml:space="preserve">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на </w:t>
      </w:r>
      <w:r w:rsidR="00F940E1" w:rsidRPr="00C635EF">
        <w:rPr>
          <w:rFonts w:ascii="Times New Roman" w:eastAsia="BatangChe" w:hAnsi="Times New Roman"/>
          <w:sz w:val="28"/>
          <w:szCs w:val="28"/>
        </w:rPr>
        <w:lastRenderedPageBreak/>
        <w:t>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lastRenderedPageBreak/>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w:t>
      </w:r>
      <w:r w:rsidRPr="00C635EF">
        <w:rPr>
          <w:rFonts w:ascii="Times New Roman" w:eastAsia="BatangChe" w:hAnsi="Times New Roman"/>
          <w:sz w:val="28"/>
          <w:szCs w:val="28"/>
        </w:rPr>
        <w:lastRenderedPageBreak/>
        <w:t xml:space="preserve">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w:t>
      </w:r>
      <w:r w:rsidRPr="00C635EF">
        <w:rPr>
          <w:rFonts w:ascii="Times New Roman" w:eastAsia="BatangChe" w:hAnsi="Times New Roman"/>
          <w:sz w:val="28"/>
          <w:szCs w:val="28"/>
        </w:rPr>
        <w:lastRenderedPageBreak/>
        <w:t>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lastRenderedPageBreak/>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w:t>
      </w:r>
      <w:r w:rsidRPr="00C635EF">
        <w:rPr>
          <w:rFonts w:ascii="Times New Roman" w:eastAsia="BatangChe" w:hAnsi="Times New Roman"/>
          <w:sz w:val="28"/>
          <w:szCs w:val="28"/>
        </w:rPr>
        <w:lastRenderedPageBreak/>
        <w:t>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xml:space="preserve">. Заказчик обязан в течение 10 (десяти) рабочих дней с момента получения от Исполнителя акта приемки оказанных Услуг, направить Исполнителю </w:t>
      </w:r>
      <w:r w:rsidR="00F940E1" w:rsidRPr="00C635EF">
        <w:rPr>
          <w:rFonts w:ascii="Times New Roman" w:eastAsia="BatangChe" w:hAnsi="Times New Roman"/>
          <w:sz w:val="28"/>
          <w:szCs w:val="28"/>
        </w:rPr>
        <w:lastRenderedPageBreak/>
        <w:t>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w:t>
      </w:r>
      <w:r w:rsidRPr="00C635EF">
        <w:rPr>
          <w:rFonts w:ascii="Times New Roman" w:eastAsia="BatangChe" w:hAnsi="Times New Roman"/>
          <w:sz w:val="28"/>
          <w:szCs w:val="28"/>
        </w:rPr>
        <w:lastRenderedPageBreak/>
        <w:t>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 xml:space="preserve">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w:t>
      </w:r>
      <w:r w:rsidRPr="00C635EF">
        <w:rPr>
          <w:rFonts w:ascii="Times New Roman" w:eastAsia="BatangChe" w:hAnsi="Times New Roman"/>
          <w:color w:val="000000" w:themeColor="text1"/>
          <w:sz w:val="28"/>
          <w:szCs w:val="28"/>
        </w:rPr>
        <w:lastRenderedPageBreak/>
        <w:t>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w:t>
      </w:r>
      <w:r w:rsidRPr="00C635EF">
        <w:rPr>
          <w:rFonts w:ascii="Times New Roman" w:eastAsia="BatangChe" w:hAnsi="Times New Roman"/>
          <w:sz w:val="28"/>
          <w:szCs w:val="28"/>
        </w:rPr>
        <w:lastRenderedPageBreak/>
        <w:t xml:space="preserve">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w:t>
      </w:r>
      <w:r w:rsidRPr="00C635EF">
        <w:rPr>
          <w:rFonts w:ascii="Times New Roman" w:eastAsia="BatangChe" w:hAnsi="Times New Roman"/>
          <w:sz w:val="28"/>
          <w:szCs w:val="28"/>
        </w:rPr>
        <w:lastRenderedPageBreak/>
        <w:t xml:space="preserve">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w:t>
      </w:r>
      <w:r w:rsidR="002235B9">
        <w:rPr>
          <w:rFonts w:ascii="Times New Roman" w:eastAsia="BatangChe" w:hAnsi="Times New Roman"/>
          <w:sz w:val="28"/>
          <w:szCs w:val="28"/>
        </w:rPr>
        <w:t>Предприятие теплоэнергетики</w:t>
      </w:r>
      <w:r w:rsidR="008145A1" w:rsidRPr="008145A1">
        <w:rPr>
          <w:rFonts w:ascii="Times New Roman" w:eastAsia="BatangChe" w:hAnsi="Times New Roman"/>
          <w:sz w:val="28"/>
          <w:szCs w:val="28"/>
        </w:rPr>
        <w:t>»</w:t>
      </w:r>
      <w:bookmarkStart w:id="2" w:name="_GoBack"/>
      <w:bookmarkEnd w:id="2"/>
      <w:r w:rsidR="008145A1" w:rsidRPr="008145A1">
        <w:rPr>
          <w:rFonts w:ascii="Times New Roman" w:eastAsia="BatangChe" w:hAnsi="Times New Roman"/>
          <w:sz w:val="28"/>
          <w:szCs w:val="28"/>
        </w:rPr>
        <w:t>,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814FBD"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37F67"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72CE45"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53C5F"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AA763"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A2F91"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02CA7D"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70ACA"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A70AE"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3C866"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2202B"/>
    <w:rsid w:val="002235B9"/>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E30805"/>
    <w:rsid w:val="00E327B5"/>
    <w:rsid w:val="00E61E2D"/>
    <w:rsid w:val="00E7329B"/>
    <w:rsid w:val="00EA62C7"/>
    <w:rsid w:val="00EF3B32"/>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AB1F9-84A0-4B37-B00B-EB098A632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7988</Words>
  <Characters>45533</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77</cp:revision>
  <dcterms:created xsi:type="dcterms:W3CDTF">2019-08-29T08:53:00Z</dcterms:created>
  <dcterms:modified xsi:type="dcterms:W3CDTF">2026-10-27T04:40:00Z</dcterms:modified>
</cp:coreProperties>
</file>